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C2" w:rsidRPr="00E97C55" w:rsidRDefault="005638C2" w:rsidP="00E97C55">
      <w:pPr>
        <w:jc w:val="right"/>
      </w:pPr>
    </w:p>
    <w:p w:rsidR="005638C2" w:rsidRPr="00DA76D4" w:rsidRDefault="007D64ED" w:rsidP="001A2559">
      <w:pPr>
        <w:spacing w:after="100" w:afterAutospacing="1"/>
        <w:jc w:val="center"/>
        <w:rPr>
          <w:b/>
        </w:rPr>
      </w:pPr>
      <w:r w:rsidRPr="005674D3">
        <w:rPr>
          <w:b/>
        </w:rPr>
        <w:t>Комплект документо</w:t>
      </w:r>
      <w:r w:rsidR="00F256CD" w:rsidRPr="005674D3">
        <w:rPr>
          <w:b/>
        </w:rPr>
        <w:t xml:space="preserve">в по охране труда </w:t>
      </w:r>
      <w:r w:rsidR="00E97D27">
        <w:rPr>
          <w:b/>
        </w:rPr>
        <w:t xml:space="preserve">по </w:t>
      </w:r>
      <w:r w:rsidR="00F256CD" w:rsidRPr="005674D3">
        <w:rPr>
          <w:b/>
        </w:rPr>
        <w:t xml:space="preserve">компетенции </w:t>
      </w:r>
      <w:r w:rsidR="00E97D27">
        <w:rPr>
          <w:b/>
          <w:lang w:val="en-US"/>
        </w:rPr>
        <w:t>R</w:t>
      </w:r>
      <w:r w:rsidR="00E97D27" w:rsidRPr="00846B17">
        <w:rPr>
          <w:b/>
        </w:rPr>
        <w:t xml:space="preserve">60 </w:t>
      </w:r>
      <w:r w:rsidR="00C62B3F" w:rsidRPr="005674D3">
        <w:rPr>
          <w:b/>
        </w:rPr>
        <w:t>Геодезия</w:t>
      </w:r>
      <w:bookmarkStart w:id="0" w:name="_GoBack"/>
      <w:bookmarkEnd w:id="0"/>
    </w:p>
    <w:p w:rsidR="005638C2" w:rsidRPr="005674D3" w:rsidRDefault="005638C2" w:rsidP="00772BB4"/>
    <w:p w:rsidR="007D64ED" w:rsidRPr="00846B17" w:rsidRDefault="007D64ED" w:rsidP="00FC1CE8">
      <w:pPr>
        <w:pStyle w:val="aa"/>
      </w:pPr>
      <w:r w:rsidRPr="00846B17">
        <w:t>Оглавление</w:t>
      </w:r>
    </w:p>
    <w:p w:rsidR="0077577B" w:rsidRPr="00FC1CE8" w:rsidRDefault="007D64ED" w:rsidP="00FC1CE8">
      <w:pPr>
        <w:pStyle w:val="12"/>
        <w:tabs>
          <w:tab w:val="right" w:leader="dot" w:pos="9911"/>
        </w:tabs>
        <w:spacing w:after="100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C1CE8">
        <w:fldChar w:fldCharType="begin"/>
      </w:r>
      <w:r w:rsidRPr="00FC1CE8">
        <w:instrText xml:space="preserve"> TOC \o "1-3" \h \z \u </w:instrText>
      </w:r>
      <w:r w:rsidRPr="00FC1CE8">
        <w:fldChar w:fldCharType="separate"/>
      </w:r>
      <w:hyperlink w:anchor="_Toc532285485" w:history="1">
        <w:r w:rsidR="0077577B" w:rsidRPr="00FC1CE8">
          <w:rPr>
            <w:rStyle w:val="ab"/>
            <w:noProof/>
          </w:rPr>
          <w:t>Инструктаж по охране труда и технике безопасности</w:t>
        </w:r>
        <w:r w:rsidR="0077577B" w:rsidRPr="00FC1CE8">
          <w:rPr>
            <w:noProof/>
            <w:webHidden/>
          </w:rPr>
          <w:tab/>
        </w:r>
        <w:r w:rsidR="0077577B" w:rsidRPr="00FC1CE8">
          <w:rPr>
            <w:noProof/>
            <w:webHidden/>
          </w:rPr>
          <w:fldChar w:fldCharType="begin"/>
        </w:r>
        <w:r w:rsidR="0077577B" w:rsidRPr="00FC1CE8">
          <w:rPr>
            <w:noProof/>
            <w:webHidden/>
          </w:rPr>
          <w:instrText xml:space="preserve"> PAGEREF _Toc532285485 \h </w:instrText>
        </w:r>
        <w:r w:rsidR="0077577B" w:rsidRPr="00FC1CE8">
          <w:rPr>
            <w:noProof/>
            <w:webHidden/>
          </w:rPr>
        </w:r>
        <w:r w:rsidR="0077577B" w:rsidRPr="00FC1CE8">
          <w:rPr>
            <w:noProof/>
            <w:webHidden/>
          </w:rPr>
          <w:fldChar w:fldCharType="separate"/>
        </w:r>
        <w:r w:rsidR="00435493">
          <w:rPr>
            <w:noProof/>
            <w:webHidden/>
          </w:rPr>
          <w:t>2</w:t>
        </w:r>
        <w:r w:rsidR="0077577B" w:rsidRPr="00FC1CE8">
          <w:rPr>
            <w:noProof/>
            <w:webHidden/>
          </w:rPr>
          <w:fldChar w:fldCharType="end"/>
        </w:r>
      </w:hyperlink>
    </w:p>
    <w:p w:rsidR="0077577B" w:rsidRPr="00FC1CE8" w:rsidRDefault="00EB3E5B" w:rsidP="00FC1CE8">
      <w:pPr>
        <w:pStyle w:val="12"/>
        <w:tabs>
          <w:tab w:val="right" w:leader="dot" w:pos="9911"/>
        </w:tabs>
        <w:spacing w:after="100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85486" w:history="1">
        <w:r w:rsidR="0077577B" w:rsidRPr="00FC1CE8">
          <w:rPr>
            <w:rStyle w:val="ab"/>
            <w:noProof/>
          </w:rPr>
          <w:t>Программа инструктажа по охране труда для участников</w:t>
        </w:r>
        <w:r w:rsidR="0077577B" w:rsidRPr="00FC1CE8">
          <w:rPr>
            <w:noProof/>
            <w:webHidden/>
          </w:rPr>
          <w:tab/>
        </w:r>
        <w:r w:rsidR="0077577B" w:rsidRPr="00FC1CE8">
          <w:rPr>
            <w:noProof/>
            <w:webHidden/>
          </w:rPr>
          <w:fldChar w:fldCharType="begin"/>
        </w:r>
        <w:r w:rsidR="0077577B" w:rsidRPr="00FC1CE8">
          <w:rPr>
            <w:noProof/>
            <w:webHidden/>
          </w:rPr>
          <w:instrText xml:space="preserve"> PAGEREF _Toc532285486 \h </w:instrText>
        </w:r>
        <w:r w:rsidR="0077577B" w:rsidRPr="00FC1CE8">
          <w:rPr>
            <w:noProof/>
            <w:webHidden/>
          </w:rPr>
        </w:r>
        <w:r w:rsidR="0077577B" w:rsidRPr="00FC1CE8">
          <w:rPr>
            <w:noProof/>
            <w:webHidden/>
          </w:rPr>
          <w:fldChar w:fldCharType="separate"/>
        </w:r>
        <w:r w:rsidR="00435493">
          <w:rPr>
            <w:noProof/>
            <w:webHidden/>
          </w:rPr>
          <w:t>3</w:t>
        </w:r>
        <w:r w:rsidR="0077577B" w:rsidRPr="00FC1CE8">
          <w:rPr>
            <w:noProof/>
            <w:webHidden/>
          </w:rPr>
          <w:fldChar w:fldCharType="end"/>
        </w:r>
      </w:hyperlink>
    </w:p>
    <w:p w:rsidR="0077577B" w:rsidRPr="00FC1CE8" w:rsidRDefault="00EB3E5B" w:rsidP="00FC1CE8">
      <w:pPr>
        <w:pStyle w:val="22"/>
        <w:tabs>
          <w:tab w:val="right" w:leader="dot" w:pos="9911"/>
        </w:tabs>
        <w:spacing w:after="100"/>
        <w:ind w:left="0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85487" w:history="1">
        <w:r w:rsidR="0077577B" w:rsidRPr="00FC1CE8">
          <w:rPr>
            <w:rStyle w:val="ab"/>
            <w:noProof/>
          </w:rPr>
          <w:t>1. Общие требования охраны труда</w:t>
        </w:r>
        <w:r w:rsidR="0077577B" w:rsidRPr="00FC1CE8">
          <w:rPr>
            <w:noProof/>
            <w:webHidden/>
          </w:rPr>
          <w:tab/>
        </w:r>
        <w:r w:rsidR="0077577B" w:rsidRPr="00FC1CE8">
          <w:rPr>
            <w:noProof/>
            <w:webHidden/>
          </w:rPr>
          <w:fldChar w:fldCharType="begin"/>
        </w:r>
        <w:r w:rsidR="0077577B" w:rsidRPr="00FC1CE8">
          <w:rPr>
            <w:noProof/>
            <w:webHidden/>
          </w:rPr>
          <w:instrText xml:space="preserve"> PAGEREF _Toc532285487 \h </w:instrText>
        </w:r>
        <w:r w:rsidR="0077577B" w:rsidRPr="00FC1CE8">
          <w:rPr>
            <w:noProof/>
            <w:webHidden/>
          </w:rPr>
        </w:r>
        <w:r w:rsidR="0077577B" w:rsidRPr="00FC1CE8">
          <w:rPr>
            <w:noProof/>
            <w:webHidden/>
          </w:rPr>
          <w:fldChar w:fldCharType="separate"/>
        </w:r>
        <w:r w:rsidR="00435493">
          <w:rPr>
            <w:noProof/>
            <w:webHidden/>
          </w:rPr>
          <w:t>3</w:t>
        </w:r>
        <w:r w:rsidR="0077577B" w:rsidRPr="00FC1CE8">
          <w:rPr>
            <w:noProof/>
            <w:webHidden/>
          </w:rPr>
          <w:fldChar w:fldCharType="end"/>
        </w:r>
      </w:hyperlink>
    </w:p>
    <w:p w:rsidR="0077577B" w:rsidRPr="00FC1CE8" w:rsidRDefault="00EB3E5B" w:rsidP="00FC1CE8">
      <w:pPr>
        <w:pStyle w:val="22"/>
        <w:tabs>
          <w:tab w:val="right" w:leader="dot" w:pos="9911"/>
        </w:tabs>
        <w:spacing w:after="100"/>
        <w:ind w:left="0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85488" w:history="1">
        <w:r w:rsidR="0077577B" w:rsidRPr="00FC1CE8">
          <w:rPr>
            <w:rStyle w:val="ab"/>
            <w:noProof/>
          </w:rPr>
          <w:t>2. Требования охраны труда перед началом выполнения конкурсного задания</w:t>
        </w:r>
        <w:r w:rsidR="0077577B" w:rsidRPr="00FC1CE8">
          <w:rPr>
            <w:noProof/>
            <w:webHidden/>
          </w:rPr>
          <w:tab/>
        </w:r>
        <w:r w:rsidR="0077577B" w:rsidRPr="00FC1CE8">
          <w:rPr>
            <w:noProof/>
            <w:webHidden/>
          </w:rPr>
          <w:fldChar w:fldCharType="begin"/>
        </w:r>
        <w:r w:rsidR="0077577B" w:rsidRPr="00FC1CE8">
          <w:rPr>
            <w:noProof/>
            <w:webHidden/>
          </w:rPr>
          <w:instrText xml:space="preserve"> PAGEREF _Toc532285488 \h </w:instrText>
        </w:r>
        <w:r w:rsidR="0077577B" w:rsidRPr="00FC1CE8">
          <w:rPr>
            <w:noProof/>
            <w:webHidden/>
          </w:rPr>
        </w:r>
        <w:r w:rsidR="0077577B" w:rsidRPr="00FC1CE8">
          <w:rPr>
            <w:noProof/>
            <w:webHidden/>
          </w:rPr>
          <w:fldChar w:fldCharType="separate"/>
        </w:r>
        <w:r w:rsidR="00435493">
          <w:rPr>
            <w:noProof/>
            <w:webHidden/>
          </w:rPr>
          <w:t>5</w:t>
        </w:r>
        <w:r w:rsidR="0077577B" w:rsidRPr="00FC1CE8">
          <w:rPr>
            <w:noProof/>
            <w:webHidden/>
          </w:rPr>
          <w:fldChar w:fldCharType="end"/>
        </w:r>
      </w:hyperlink>
    </w:p>
    <w:p w:rsidR="0077577B" w:rsidRPr="00FC1CE8" w:rsidRDefault="00EB3E5B" w:rsidP="00FC1CE8">
      <w:pPr>
        <w:pStyle w:val="22"/>
        <w:tabs>
          <w:tab w:val="right" w:leader="dot" w:pos="9911"/>
        </w:tabs>
        <w:spacing w:after="100"/>
        <w:ind w:left="0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85489" w:history="1">
        <w:r w:rsidR="0077577B" w:rsidRPr="00FC1CE8">
          <w:rPr>
            <w:rStyle w:val="ab"/>
            <w:noProof/>
          </w:rPr>
          <w:t>3.Требования охраны труда во время выполнения конкурсного задания</w:t>
        </w:r>
        <w:r w:rsidR="0077577B" w:rsidRPr="00FC1CE8">
          <w:rPr>
            <w:noProof/>
            <w:webHidden/>
          </w:rPr>
          <w:tab/>
        </w:r>
        <w:r w:rsidR="0077577B" w:rsidRPr="00FC1CE8">
          <w:rPr>
            <w:noProof/>
            <w:webHidden/>
          </w:rPr>
          <w:fldChar w:fldCharType="begin"/>
        </w:r>
        <w:r w:rsidR="0077577B" w:rsidRPr="00FC1CE8">
          <w:rPr>
            <w:noProof/>
            <w:webHidden/>
          </w:rPr>
          <w:instrText xml:space="preserve"> PAGEREF _Toc532285489 \h </w:instrText>
        </w:r>
        <w:r w:rsidR="0077577B" w:rsidRPr="00FC1CE8">
          <w:rPr>
            <w:noProof/>
            <w:webHidden/>
          </w:rPr>
        </w:r>
        <w:r w:rsidR="0077577B" w:rsidRPr="00FC1CE8">
          <w:rPr>
            <w:noProof/>
            <w:webHidden/>
          </w:rPr>
          <w:fldChar w:fldCharType="separate"/>
        </w:r>
        <w:r w:rsidR="00435493">
          <w:rPr>
            <w:noProof/>
            <w:webHidden/>
          </w:rPr>
          <w:t>7</w:t>
        </w:r>
        <w:r w:rsidR="0077577B" w:rsidRPr="00FC1CE8">
          <w:rPr>
            <w:noProof/>
            <w:webHidden/>
          </w:rPr>
          <w:fldChar w:fldCharType="end"/>
        </w:r>
      </w:hyperlink>
    </w:p>
    <w:p w:rsidR="0077577B" w:rsidRPr="00FC1CE8" w:rsidRDefault="00EB3E5B" w:rsidP="00FC1CE8">
      <w:pPr>
        <w:pStyle w:val="22"/>
        <w:tabs>
          <w:tab w:val="right" w:leader="dot" w:pos="9911"/>
        </w:tabs>
        <w:spacing w:after="100"/>
        <w:ind w:left="0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85490" w:history="1">
        <w:r w:rsidR="0077577B" w:rsidRPr="00FC1CE8">
          <w:rPr>
            <w:rStyle w:val="ab"/>
            <w:noProof/>
          </w:rPr>
          <w:t>4. Требования охраны труда в аварийных ситуациях</w:t>
        </w:r>
        <w:r w:rsidR="0077577B" w:rsidRPr="00FC1CE8">
          <w:rPr>
            <w:noProof/>
            <w:webHidden/>
          </w:rPr>
          <w:tab/>
        </w:r>
        <w:r w:rsidR="0077577B" w:rsidRPr="00FC1CE8">
          <w:rPr>
            <w:noProof/>
            <w:webHidden/>
          </w:rPr>
          <w:fldChar w:fldCharType="begin"/>
        </w:r>
        <w:r w:rsidR="0077577B" w:rsidRPr="00FC1CE8">
          <w:rPr>
            <w:noProof/>
            <w:webHidden/>
          </w:rPr>
          <w:instrText xml:space="preserve"> PAGEREF _Toc532285490 \h </w:instrText>
        </w:r>
        <w:r w:rsidR="0077577B" w:rsidRPr="00FC1CE8">
          <w:rPr>
            <w:noProof/>
            <w:webHidden/>
          </w:rPr>
        </w:r>
        <w:r w:rsidR="0077577B" w:rsidRPr="00FC1CE8">
          <w:rPr>
            <w:noProof/>
            <w:webHidden/>
          </w:rPr>
          <w:fldChar w:fldCharType="separate"/>
        </w:r>
        <w:r w:rsidR="00435493">
          <w:rPr>
            <w:noProof/>
            <w:webHidden/>
          </w:rPr>
          <w:t>9</w:t>
        </w:r>
        <w:r w:rsidR="0077577B" w:rsidRPr="00FC1CE8">
          <w:rPr>
            <w:noProof/>
            <w:webHidden/>
          </w:rPr>
          <w:fldChar w:fldCharType="end"/>
        </w:r>
      </w:hyperlink>
    </w:p>
    <w:p w:rsidR="0077577B" w:rsidRPr="00FC1CE8" w:rsidRDefault="00EB3E5B" w:rsidP="00FC1CE8">
      <w:pPr>
        <w:pStyle w:val="22"/>
        <w:tabs>
          <w:tab w:val="right" w:leader="dot" w:pos="9911"/>
        </w:tabs>
        <w:spacing w:after="100"/>
        <w:ind w:left="0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85491" w:history="1">
        <w:r w:rsidR="0077577B" w:rsidRPr="00FC1CE8">
          <w:rPr>
            <w:rStyle w:val="ab"/>
            <w:noProof/>
          </w:rPr>
          <w:t>5.Требование охраны труда по окончании работ</w:t>
        </w:r>
        <w:r w:rsidR="0077577B" w:rsidRPr="00FC1CE8">
          <w:rPr>
            <w:noProof/>
            <w:webHidden/>
          </w:rPr>
          <w:tab/>
        </w:r>
        <w:r w:rsidR="0077577B" w:rsidRPr="00FC1CE8">
          <w:rPr>
            <w:noProof/>
            <w:webHidden/>
          </w:rPr>
          <w:fldChar w:fldCharType="begin"/>
        </w:r>
        <w:r w:rsidR="0077577B" w:rsidRPr="00FC1CE8">
          <w:rPr>
            <w:noProof/>
            <w:webHidden/>
          </w:rPr>
          <w:instrText xml:space="preserve"> PAGEREF _Toc532285491 \h </w:instrText>
        </w:r>
        <w:r w:rsidR="0077577B" w:rsidRPr="00FC1CE8">
          <w:rPr>
            <w:noProof/>
            <w:webHidden/>
          </w:rPr>
        </w:r>
        <w:r w:rsidR="0077577B" w:rsidRPr="00FC1CE8">
          <w:rPr>
            <w:noProof/>
            <w:webHidden/>
          </w:rPr>
          <w:fldChar w:fldCharType="separate"/>
        </w:r>
        <w:r w:rsidR="00435493">
          <w:rPr>
            <w:noProof/>
            <w:webHidden/>
          </w:rPr>
          <w:t>10</w:t>
        </w:r>
        <w:r w:rsidR="0077577B" w:rsidRPr="00FC1CE8">
          <w:rPr>
            <w:noProof/>
            <w:webHidden/>
          </w:rPr>
          <w:fldChar w:fldCharType="end"/>
        </w:r>
      </w:hyperlink>
    </w:p>
    <w:p w:rsidR="0077577B" w:rsidRPr="00FC1CE8" w:rsidRDefault="00EB3E5B" w:rsidP="00FC1CE8">
      <w:pPr>
        <w:pStyle w:val="12"/>
        <w:tabs>
          <w:tab w:val="right" w:leader="dot" w:pos="9911"/>
        </w:tabs>
        <w:spacing w:after="100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85492" w:history="1">
        <w:r w:rsidR="0077577B" w:rsidRPr="00FC1CE8">
          <w:rPr>
            <w:rStyle w:val="ab"/>
            <w:noProof/>
          </w:rPr>
          <w:t>Инструкция по охране труда для экспертов</w:t>
        </w:r>
        <w:r w:rsidR="0077577B" w:rsidRPr="00FC1CE8">
          <w:rPr>
            <w:noProof/>
            <w:webHidden/>
          </w:rPr>
          <w:tab/>
        </w:r>
        <w:r w:rsidR="0077577B" w:rsidRPr="00FC1CE8">
          <w:rPr>
            <w:noProof/>
            <w:webHidden/>
          </w:rPr>
          <w:fldChar w:fldCharType="begin"/>
        </w:r>
        <w:r w:rsidR="0077577B" w:rsidRPr="00FC1CE8">
          <w:rPr>
            <w:noProof/>
            <w:webHidden/>
          </w:rPr>
          <w:instrText xml:space="preserve"> PAGEREF _Toc532285492 \h </w:instrText>
        </w:r>
        <w:r w:rsidR="0077577B" w:rsidRPr="00FC1CE8">
          <w:rPr>
            <w:noProof/>
            <w:webHidden/>
          </w:rPr>
        </w:r>
        <w:r w:rsidR="0077577B" w:rsidRPr="00FC1CE8">
          <w:rPr>
            <w:noProof/>
            <w:webHidden/>
          </w:rPr>
          <w:fldChar w:fldCharType="separate"/>
        </w:r>
        <w:r w:rsidR="00435493">
          <w:rPr>
            <w:noProof/>
            <w:webHidden/>
          </w:rPr>
          <w:t>11</w:t>
        </w:r>
        <w:r w:rsidR="0077577B" w:rsidRPr="00FC1CE8">
          <w:rPr>
            <w:noProof/>
            <w:webHidden/>
          </w:rPr>
          <w:fldChar w:fldCharType="end"/>
        </w:r>
      </w:hyperlink>
    </w:p>
    <w:p w:rsidR="0077577B" w:rsidRPr="00FC1CE8" w:rsidRDefault="00EB3E5B" w:rsidP="00FC1CE8">
      <w:pPr>
        <w:pStyle w:val="12"/>
        <w:tabs>
          <w:tab w:val="right" w:leader="dot" w:pos="9911"/>
        </w:tabs>
        <w:spacing w:after="100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85493" w:history="1">
        <w:r w:rsidR="0077577B" w:rsidRPr="00FC1CE8">
          <w:rPr>
            <w:rStyle w:val="ab"/>
            <w:noProof/>
          </w:rPr>
          <w:t>1.Общие требования охраны труда</w:t>
        </w:r>
        <w:r w:rsidR="0077577B" w:rsidRPr="00FC1CE8">
          <w:rPr>
            <w:noProof/>
            <w:webHidden/>
          </w:rPr>
          <w:tab/>
        </w:r>
        <w:r w:rsidR="0077577B" w:rsidRPr="00FC1CE8">
          <w:rPr>
            <w:noProof/>
            <w:webHidden/>
          </w:rPr>
          <w:fldChar w:fldCharType="begin"/>
        </w:r>
        <w:r w:rsidR="0077577B" w:rsidRPr="00FC1CE8">
          <w:rPr>
            <w:noProof/>
            <w:webHidden/>
          </w:rPr>
          <w:instrText xml:space="preserve"> PAGEREF _Toc532285493 \h </w:instrText>
        </w:r>
        <w:r w:rsidR="0077577B" w:rsidRPr="00FC1CE8">
          <w:rPr>
            <w:noProof/>
            <w:webHidden/>
          </w:rPr>
        </w:r>
        <w:r w:rsidR="0077577B" w:rsidRPr="00FC1CE8">
          <w:rPr>
            <w:noProof/>
            <w:webHidden/>
          </w:rPr>
          <w:fldChar w:fldCharType="separate"/>
        </w:r>
        <w:r w:rsidR="00435493">
          <w:rPr>
            <w:noProof/>
            <w:webHidden/>
          </w:rPr>
          <w:t>11</w:t>
        </w:r>
        <w:r w:rsidR="0077577B" w:rsidRPr="00FC1CE8">
          <w:rPr>
            <w:noProof/>
            <w:webHidden/>
          </w:rPr>
          <w:fldChar w:fldCharType="end"/>
        </w:r>
      </w:hyperlink>
    </w:p>
    <w:p w:rsidR="0077577B" w:rsidRPr="00FC1CE8" w:rsidRDefault="00EB3E5B" w:rsidP="00FC1CE8">
      <w:pPr>
        <w:pStyle w:val="12"/>
        <w:tabs>
          <w:tab w:val="right" w:leader="dot" w:pos="9911"/>
        </w:tabs>
        <w:spacing w:after="100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85494" w:history="1">
        <w:r w:rsidR="0077577B" w:rsidRPr="00FC1CE8">
          <w:rPr>
            <w:rStyle w:val="ab"/>
            <w:noProof/>
          </w:rPr>
          <w:t>2.Требования охраны труда перед началом работы</w:t>
        </w:r>
        <w:r w:rsidR="0077577B" w:rsidRPr="00FC1CE8">
          <w:rPr>
            <w:noProof/>
            <w:webHidden/>
          </w:rPr>
          <w:tab/>
        </w:r>
        <w:r w:rsidR="0077577B" w:rsidRPr="00FC1CE8">
          <w:rPr>
            <w:noProof/>
            <w:webHidden/>
          </w:rPr>
          <w:fldChar w:fldCharType="begin"/>
        </w:r>
        <w:r w:rsidR="0077577B" w:rsidRPr="00FC1CE8">
          <w:rPr>
            <w:noProof/>
            <w:webHidden/>
          </w:rPr>
          <w:instrText xml:space="preserve"> PAGEREF _Toc532285494 \h </w:instrText>
        </w:r>
        <w:r w:rsidR="0077577B" w:rsidRPr="00FC1CE8">
          <w:rPr>
            <w:noProof/>
            <w:webHidden/>
          </w:rPr>
        </w:r>
        <w:r w:rsidR="0077577B" w:rsidRPr="00FC1CE8">
          <w:rPr>
            <w:noProof/>
            <w:webHidden/>
          </w:rPr>
          <w:fldChar w:fldCharType="separate"/>
        </w:r>
        <w:r w:rsidR="00435493">
          <w:rPr>
            <w:noProof/>
            <w:webHidden/>
          </w:rPr>
          <w:t>12</w:t>
        </w:r>
        <w:r w:rsidR="0077577B" w:rsidRPr="00FC1CE8">
          <w:rPr>
            <w:noProof/>
            <w:webHidden/>
          </w:rPr>
          <w:fldChar w:fldCharType="end"/>
        </w:r>
      </w:hyperlink>
    </w:p>
    <w:p w:rsidR="0077577B" w:rsidRPr="00FC1CE8" w:rsidRDefault="00EB3E5B" w:rsidP="00FC1CE8">
      <w:pPr>
        <w:pStyle w:val="12"/>
        <w:tabs>
          <w:tab w:val="right" w:leader="dot" w:pos="9911"/>
        </w:tabs>
        <w:spacing w:after="100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85495" w:history="1">
        <w:r w:rsidR="0077577B" w:rsidRPr="00FC1CE8">
          <w:rPr>
            <w:rStyle w:val="ab"/>
            <w:noProof/>
          </w:rPr>
          <w:t>3.Требования охраны труда во время работы</w:t>
        </w:r>
        <w:r w:rsidR="0077577B" w:rsidRPr="00FC1CE8">
          <w:rPr>
            <w:noProof/>
            <w:webHidden/>
          </w:rPr>
          <w:tab/>
        </w:r>
        <w:r w:rsidR="0077577B" w:rsidRPr="00FC1CE8">
          <w:rPr>
            <w:noProof/>
            <w:webHidden/>
          </w:rPr>
          <w:fldChar w:fldCharType="begin"/>
        </w:r>
        <w:r w:rsidR="0077577B" w:rsidRPr="00FC1CE8">
          <w:rPr>
            <w:noProof/>
            <w:webHidden/>
          </w:rPr>
          <w:instrText xml:space="preserve"> PAGEREF _Toc532285495 \h </w:instrText>
        </w:r>
        <w:r w:rsidR="0077577B" w:rsidRPr="00FC1CE8">
          <w:rPr>
            <w:noProof/>
            <w:webHidden/>
          </w:rPr>
        </w:r>
        <w:r w:rsidR="0077577B" w:rsidRPr="00FC1CE8">
          <w:rPr>
            <w:noProof/>
            <w:webHidden/>
          </w:rPr>
          <w:fldChar w:fldCharType="separate"/>
        </w:r>
        <w:r w:rsidR="00435493">
          <w:rPr>
            <w:noProof/>
            <w:webHidden/>
          </w:rPr>
          <w:t>12</w:t>
        </w:r>
        <w:r w:rsidR="0077577B" w:rsidRPr="00FC1CE8">
          <w:rPr>
            <w:noProof/>
            <w:webHidden/>
          </w:rPr>
          <w:fldChar w:fldCharType="end"/>
        </w:r>
      </w:hyperlink>
    </w:p>
    <w:p w:rsidR="0077577B" w:rsidRPr="00FC1CE8" w:rsidRDefault="00EB3E5B" w:rsidP="00FC1CE8">
      <w:pPr>
        <w:pStyle w:val="12"/>
        <w:tabs>
          <w:tab w:val="right" w:leader="dot" w:pos="9911"/>
        </w:tabs>
        <w:spacing w:after="100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85496" w:history="1">
        <w:r w:rsidR="0077577B" w:rsidRPr="00FC1CE8">
          <w:rPr>
            <w:rStyle w:val="ab"/>
            <w:noProof/>
          </w:rPr>
          <w:t>4. Требования охраны труда в аварийных ситуациях</w:t>
        </w:r>
        <w:r w:rsidR="0077577B" w:rsidRPr="00FC1CE8">
          <w:rPr>
            <w:noProof/>
            <w:webHidden/>
          </w:rPr>
          <w:tab/>
        </w:r>
        <w:r w:rsidR="0077577B" w:rsidRPr="00FC1CE8">
          <w:rPr>
            <w:noProof/>
            <w:webHidden/>
          </w:rPr>
          <w:fldChar w:fldCharType="begin"/>
        </w:r>
        <w:r w:rsidR="0077577B" w:rsidRPr="00FC1CE8">
          <w:rPr>
            <w:noProof/>
            <w:webHidden/>
          </w:rPr>
          <w:instrText xml:space="preserve"> PAGEREF _Toc532285496 \h </w:instrText>
        </w:r>
        <w:r w:rsidR="0077577B" w:rsidRPr="00FC1CE8">
          <w:rPr>
            <w:noProof/>
            <w:webHidden/>
          </w:rPr>
        </w:r>
        <w:r w:rsidR="0077577B" w:rsidRPr="00FC1CE8">
          <w:rPr>
            <w:noProof/>
            <w:webHidden/>
          </w:rPr>
          <w:fldChar w:fldCharType="separate"/>
        </w:r>
        <w:r w:rsidR="00435493">
          <w:rPr>
            <w:noProof/>
            <w:webHidden/>
          </w:rPr>
          <w:t>13</w:t>
        </w:r>
        <w:r w:rsidR="0077577B" w:rsidRPr="00FC1CE8">
          <w:rPr>
            <w:noProof/>
            <w:webHidden/>
          </w:rPr>
          <w:fldChar w:fldCharType="end"/>
        </w:r>
      </w:hyperlink>
    </w:p>
    <w:p w:rsidR="0077577B" w:rsidRPr="00FC1CE8" w:rsidRDefault="00EB3E5B" w:rsidP="00FC1CE8">
      <w:pPr>
        <w:pStyle w:val="12"/>
        <w:tabs>
          <w:tab w:val="right" w:leader="dot" w:pos="9911"/>
        </w:tabs>
        <w:spacing w:after="100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85497" w:history="1">
        <w:r w:rsidR="0077577B" w:rsidRPr="00FC1CE8">
          <w:rPr>
            <w:rStyle w:val="ab"/>
            <w:noProof/>
          </w:rPr>
          <w:t>5.Требование охраны труда по окончании выполнения конкурсного задания</w:t>
        </w:r>
        <w:r w:rsidR="0077577B" w:rsidRPr="00FC1CE8">
          <w:rPr>
            <w:noProof/>
            <w:webHidden/>
          </w:rPr>
          <w:tab/>
        </w:r>
        <w:r w:rsidR="0077577B" w:rsidRPr="00FC1CE8">
          <w:rPr>
            <w:noProof/>
            <w:webHidden/>
          </w:rPr>
          <w:fldChar w:fldCharType="begin"/>
        </w:r>
        <w:r w:rsidR="0077577B" w:rsidRPr="00FC1CE8">
          <w:rPr>
            <w:noProof/>
            <w:webHidden/>
          </w:rPr>
          <w:instrText xml:space="preserve"> PAGEREF _Toc532285497 \h </w:instrText>
        </w:r>
        <w:r w:rsidR="0077577B" w:rsidRPr="00FC1CE8">
          <w:rPr>
            <w:noProof/>
            <w:webHidden/>
          </w:rPr>
        </w:r>
        <w:r w:rsidR="0077577B" w:rsidRPr="00FC1CE8">
          <w:rPr>
            <w:noProof/>
            <w:webHidden/>
          </w:rPr>
          <w:fldChar w:fldCharType="separate"/>
        </w:r>
        <w:r w:rsidR="00435493">
          <w:rPr>
            <w:noProof/>
            <w:webHidden/>
          </w:rPr>
          <w:t>14</w:t>
        </w:r>
        <w:r w:rsidR="0077577B" w:rsidRPr="00FC1CE8">
          <w:rPr>
            <w:noProof/>
            <w:webHidden/>
          </w:rPr>
          <w:fldChar w:fldCharType="end"/>
        </w:r>
      </w:hyperlink>
    </w:p>
    <w:p w:rsidR="007D64ED" w:rsidRPr="005674D3" w:rsidRDefault="007D64ED" w:rsidP="00FC1CE8">
      <w:pPr>
        <w:spacing w:after="100"/>
        <w:jc w:val="center"/>
      </w:pPr>
      <w:r w:rsidRPr="00FC1CE8">
        <w:rPr>
          <w:b/>
          <w:bCs/>
        </w:rPr>
        <w:fldChar w:fldCharType="end"/>
      </w:r>
    </w:p>
    <w:p w:rsidR="007C79C0" w:rsidRPr="005674D3" w:rsidRDefault="007C79C0" w:rsidP="00E97C55"/>
    <w:p w:rsidR="007D64ED" w:rsidRPr="00FC1CE8" w:rsidRDefault="0080117A" w:rsidP="00FC1CE8">
      <w:pPr>
        <w:pStyle w:val="1"/>
      </w:pPr>
      <w:r w:rsidRPr="005674D3">
        <w:br w:type="page"/>
      </w:r>
      <w:bookmarkStart w:id="1" w:name="_Toc532285485"/>
      <w:r w:rsidR="00E206F6" w:rsidRPr="00FC1CE8">
        <w:lastRenderedPageBreak/>
        <w:t>Инструктаж</w:t>
      </w:r>
      <w:r w:rsidR="007D64ED" w:rsidRPr="00FC1CE8">
        <w:t xml:space="preserve"> по охране труда и технике безопасности</w:t>
      </w:r>
      <w:bookmarkEnd w:id="1"/>
    </w:p>
    <w:p w:rsidR="007D64ED" w:rsidRPr="005674D3" w:rsidRDefault="007D64ED" w:rsidP="00362101">
      <w:pPr>
        <w:spacing w:before="120" w:after="120"/>
        <w:ind w:firstLine="709"/>
        <w:jc w:val="center"/>
      </w:pPr>
    </w:p>
    <w:p w:rsidR="007D64ED" w:rsidRPr="005674D3" w:rsidRDefault="004603EE" w:rsidP="00362101">
      <w:pPr>
        <w:spacing w:before="120" w:after="120"/>
        <w:ind w:firstLine="709"/>
        <w:jc w:val="both"/>
      </w:pPr>
      <w:r w:rsidRPr="005674D3">
        <w:t>1. Общие сведения о месте проведения конкурса, расположение компетенции, время трансфера до места проживания</w:t>
      </w:r>
      <w:r w:rsidR="009B3A33" w:rsidRPr="005674D3">
        <w:t>, расположение транспорта для площадки</w:t>
      </w:r>
      <w:r w:rsidRPr="005674D3">
        <w:t>, особенности питания участников и экспертов, месторасположение санитарно-бытовых помещений, питьевой воды, медицинского пункта</w:t>
      </w:r>
      <w:r w:rsidR="009B3A33" w:rsidRPr="005674D3">
        <w:t>, аптечки первой помощи, средств первичного пожаротушения</w:t>
      </w:r>
      <w:r w:rsidRPr="005674D3">
        <w:t>.</w:t>
      </w:r>
    </w:p>
    <w:p w:rsidR="004603EE" w:rsidRPr="005674D3" w:rsidRDefault="004603EE" w:rsidP="00362101">
      <w:pPr>
        <w:spacing w:before="120" w:after="120"/>
        <w:ind w:firstLine="709"/>
        <w:jc w:val="both"/>
      </w:pPr>
      <w:r w:rsidRPr="005674D3">
        <w:t>2. Время начала и окончания проведения конкурсных заданий, нахождение посторонних лиц на площадке.</w:t>
      </w:r>
    </w:p>
    <w:p w:rsidR="004603EE" w:rsidRPr="006C0CE0" w:rsidRDefault="004603EE" w:rsidP="00362101">
      <w:pPr>
        <w:spacing w:before="120" w:after="120"/>
        <w:ind w:firstLine="709"/>
        <w:jc w:val="both"/>
        <w:rPr>
          <w:color w:val="FF0000"/>
        </w:rPr>
      </w:pPr>
      <w:r w:rsidRPr="005674D3">
        <w:t xml:space="preserve">3. </w:t>
      </w:r>
      <w:r w:rsidR="00CE08BF" w:rsidRPr="005674D3">
        <w:t xml:space="preserve">Контроль требований охраны труда участниками и экспертами. </w:t>
      </w:r>
      <w:r w:rsidR="00E206F6" w:rsidRPr="006C0CE0">
        <w:rPr>
          <w:color w:val="FF0000"/>
        </w:rPr>
        <w:t>Механизм начисления ш</w:t>
      </w:r>
      <w:r w:rsidR="00CE08BF" w:rsidRPr="006C0CE0">
        <w:rPr>
          <w:color w:val="FF0000"/>
        </w:rPr>
        <w:t>трафны</w:t>
      </w:r>
      <w:r w:rsidR="00E206F6" w:rsidRPr="006C0CE0">
        <w:rPr>
          <w:color w:val="FF0000"/>
        </w:rPr>
        <w:t>х</w:t>
      </w:r>
      <w:r w:rsidR="00CE08BF" w:rsidRPr="006C0CE0">
        <w:rPr>
          <w:color w:val="FF0000"/>
        </w:rPr>
        <w:t xml:space="preserve"> балл</w:t>
      </w:r>
      <w:r w:rsidR="00E206F6" w:rsidRPr="006C0CE0">
        <w:rPr>
          <w:color w:val="FF0000"/>
        </w:rPr>
        <w:t>ов</w:t>
      </w:r>
      <w:r w:rsidR="00CE08BF" w:rsidRPr="006C0CE0">
        <w:rPr>
          <w:color w:val="FF0000"/>
        </w:rPr>
        <w:t xml:space="preserve"> за нарушени</w:t>
      </w:r>
      <w:r w:rsidR="00E206F6" w:rsidRPr="006C0CE0">
        <w:rPr>
          <w:color w:val="FF0000"/>
        </w:rPr>
        <w:t>я</w:t>
      </w:r>
      <w:r w:rsidR="00CE08BF" w:rsidRPr="006C0CE0">
        <w:rPr>
          <w:color w:val="FF0000"/>
        </w:rPr>
        <w:t xml:space="preserve"> требований охраны труда.</w:t>
      </w:r>
    </w:p>
    <w:p w:rsidR="00CE08BF" w:rsidRPr="005674D3" w:rsidRDefault="00CE08BF" w:rsidP="00362101">
      <w:pPr>
        <w:spacing w:before="120" w:after="120"/>
        <w:ind w:firstLine="709"/>
        <w:jc w:val="both"/>
      </w:pPr>
      <w:r w:rsidRPr="005674D3">
        <w:t>4. Вредные и опасные факторы во время выполнения конкурсных заданий и нахождения на территории проведения конкурса.</w:t>
      </w:r>
    </w:p>
    <w:p w:rsidR="00CE08BF" w:rsidRPr="005674D3" w:rsidRDefault="00CE08BF" w:rsidP="00362101">
      <w:pPr>
        <w:spacing w:before="120" w:after="120"/>
        <w:ind w:firstLine="709"/>
        <w:jc w:val="both"/>
      </w:pPr>
      <w:r w:rsidRPr="005674D3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E08BF" w:rsidRPr="005674D3" w:rsidRDefault="00CE08BF" w:rsidP="00362101">
      <w:pPr>
        <w:spacing w:before="120" w:after="120"/>
        <w:ind w:firstLine="709"/>
        <w:jc w:val="both"/>
      </w:pPr>
      <w:r w:rsidRPr="005674D3">
        <w:t>6. Основные требования санитарии и личной гигиены.</w:t>
      </w:r>
    </w:p>
    <w:p w:rsidR="00CE08BF" w:rsidRPr="005674D3" w:rsidRDefault="00CE08BF" w:rsidP="00362101">
      <w:pPr>
        <w:spacing w:before="120" w:after="120"/>
        <w:ind w:firstLine="709"/>
        <w:jc w:val="both"/>
      </w:pPr>
      <w:r w:rsidRPr="005674D3">
        <w:t>7. Средства индивидуальной и коллективной защиты, необходимость их использования.</w:t>
      </w:r>
    </w:p>
    <w:p w:rsidR="00CE08BF" w:rsidRPr="005674D3" w:rsidRDefault="00CE08BF" w:rsidP="00362101">
      <w:pPr>
        <w:spacing w:before="120" w:after="120"/>
        <w:ind w:firstLine="709"/>
        <w:jc w:val="both"/>
      </w:pPr>
      <w:r w:rsidRPr="005674D3">
        <w:t>8. Порядок действий при плохом самочувствии или получении травмы.</w:t>
      </w:r>
      <w:r w:rsidR="00E520F5" w:rsidRPr="005674D3">
        <w:t xml:space="preserve"> Правила оказания первой помощи.</w:t>
      </w:r>
    </w:p>
    <w:p w:rsidR="00CE08BF" w:rsidRPr="005674D3" w:rsidRDefault="00E520F5" w:rsidP="00362101">
      <w:pPr>
        <w:spacing w:before="120" w:after="120"/>
        <w:ind w:firstLine="709"/>
        <w:jc w:val="both"/>
      </w:pPr>
      <w:r w:rsidRPr="005674D3">
        <w:t>9. Действия при возникновении чрезвычайной ситуации, ознакомление со схемой эвакуации и пожарными выходами</w:t>
      </w:r>
      <w:r w:rsidR="009B3A33" w:rsidRPr="005674D3">
        <w:t>.</w:t>
      </w:r>
    </w:p>
    <w:p w:rsidR="007D64ED" w:rsidRPr="005674D3" w:rsidRDefault="007D64ED" w:rsidP="00E97C55">
      <w:pPr>
        <w:jc w:val="center"/>
      </w:pPr>
    </w:p>
    <w:p w:rsidR="007D64ED" w:rsidRPr="005674D3" w:rsidRDefault="007D64ED" w:rsidP="00FC1CE8">
      <w:pPr>
        <w:pStyle w:val="1"/>
      </w:pPr>
      <w:r w:rsidRPr="005674D3">
        <w:br w:type="page"/>
      </w:r>
      <w:bookmarkStart w:id="2" w:name="_Toc532285486"/>
      <w:r w:rsidR="00E206F6" w:rsidRPr="005674D3">
        <w:t>Программа и</w:t>
      </w:r>
      <w:r w:rsidRPr="005674D3">
        <w:t>нструк</w:t>
      </w:r>
      <w:r w:rsidR="00E206F6" w:rsidRPr="005674D3">
        <w:t>тажа</w:t>
      </w:r>
      <w:r w:rsidRPr="005674D3">
        <w:t xml:space="preserve"> по охране труда для участников</w:t>
      </w:r>
      <w:bookmarkEnd w:id="2"/>
      <w:r w:rsidRPr="005674D3">
        <w:t xml:space="preserve"> </w:t>
      </w:r>
    </w:p>
    <w:p w:rsidR="007D64ED" w:rsidRPr="005674D3" w:rsidRDefault="007D64ED" w:rsidP="00362101">
      <w:pPr>
        <w:spacing w:before="120" w:after="120"/>
        <w:ind w:firstLine="709"/>
        <w:jc w:val="center"/>
      </w:pPr>
    </w:p>
    <w:p w:rsidR="009B3A33" w:rsidRPr="005674D3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32285487"/>
      <w:r w:rsidRPr="005674D3">
        <w:rPr>
          <w:rFonts w:ascii="Times New Roman" w:hAnsi="Times New Roman"/>
          <w:sz w:val="24"/>
          <w:szCs w:val="24"/>
        </w:rPr>
        <w:t>1.</w:t>
      </w:r>
      <w:r w:rsidR="001A25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74D3">
        <w:rPr>
          <w:rFonts w:ascii="Times New Roman" w:hAnsi="Times New Roman"/>
          <w:sz w:val="24"/>
          <w:szCs w:val="24"/>
        </w:rPr>
        <w:t>Общие требования охраны труда</w:t>
      </w:r>
      <w:bookmarkEnd w:id="3"/>
    </w:p>
    <w:p w:rsidR="00B2488E" w:rsidRPr="005674D3" w:rsidRDefault="00B2488E" w:rsidP="00E601CF">
      <w:pPr>
        <w:ind w:firstLine="709"/>
        <w:jc w:val="both"/>
      </w:pPr>
      <w:r w:rsidRPr="005674D3">
        <w:t>Для участников от 14 до 1</w:t>
      </w:r>
      <w:r w:rsidR="00AC1B5B" w:rsidRPr="005674D3">
        <w:t>6</w:t>
      </w:r>
      <w:r w:rsidRPr="005674D3">
        <w:t xml:space="preserve"> лет</w:t>
      </w:r>
    </w:p>
    <w:p w:rsidR="00E601CF" w:rsidRPr="005674D3" w:rsidRDefault="00E601CF" w:rsidP="00E601CF">
      <w:pPr>
        <w:ind w:firstLine="709"/>
        <w:jc w:val="both"/>
      </w:pPr>
    </w:p>
    <w:p w:rsidR="00D04EF7" w:rsidRPr="005674D3" w:rsidRDefault="00D04EF7" w:rsidP="00E601CF">
      <w:pPr>
        <w:ind w:firstLine="709"/>
      </w:pPr>
      <w:r w:rsidRPr="005674D3">
        <w:t>1.1. К участию в конкурсе, под непосредственным руководством</w:t>
      </w:r>
      <w:r w:rsidR="00AC1B5B" w:rsidRPr="005674D3">
        <w:t xml:space="preserve"> экспертов к</w:t>
      </w:r>
      <w:r w:rsidRPr="005674D3">
        <w:t>омпетенции «</w:t>
      </w:r>
      <w:r w:rsidR="00AC1B5B" w:rsidRPr="005674D3">
        <w:t>Геодезия</w:t>
      </w:r>
      <w:r w:rsidRPr="005674D3">
        <w:t>» по стандартам «</w:t>
      </w:r>
      <w:proofErr w:type="spellStart"/>
      <w:r w:rsidRPr="005674D3">
        <w:t>WorldSkills</w:t>
      </w:r>
      <w:proofErr w:type="spellEnd"/>
      <w:r w:rsidRPr="005674D3">
        <w:t>» допускаются участники в возрасте от 14 до 1</w:t>
      </w:r>
      <w:r w:rsidR="000B252A" w:rsidRPr="005674D3">
        <w:t>6</w:t>
      </w:r>
      <w:r w:rsidRPr="005674D3">
        <w:t xml:space="preserve"> лет:</w:t>
      </w:r>
    </w:p>
    <w:p w:rsidR="00E601CF" w:rsidRPr="005674D3" w:rsidRDefault="00E601CF" w:rsidP="00E601CF">
      <w:pPr>
        <w:ind w:firstLine="709"/>
      </w:pPr>
      <w:r w:rsidRPr="005674D3">
        <w:t>- прошедшие инструктаж по охране труда  по «Программе инструктажа  по охране труда и технике безопасности»;</w:t>
      </w:r>
    </w:p>
    <w:p w:rsidR="00E601CF" w:rsidRPr="005674D3" w:rsidRDefault="00E601CF" w:rsidP="00E601CF">
      <w:pPr>
        <w:ind w:firstLine="709"/>
      </w:pPr>
      <w:r w:rsidRPr="005674D3">
        <w:t>- ознакомленны</w:t>
      </w:r>
      <w:r w:rsidR="0084394A">
        <w:t>е с инструкцией по охране труда и технике безопасности;</w:t>
      </w:r>
    </w:p>
    <w:p w:rsidR="00E601CF" w:rsidRPr="005674D3" w:rsidRDefault="00E601CF" w:rsidP="00E601CF">
      <w:pPr>
        <w:ind w:firstLine="709"/>
        <w:jc w:val="both"/>
        <w:rPr>
          <w:rFonts w:eastAsia="Times New Roman"/>
        </w:rPr>
      </w:pPr>
      <w:proofErr w:type="gramStart"/>
      <w:r w:rsidRPr="005674D3">
        <w:rPr>
          <w:rFonts w:eastAsia="Times New Roman"/>
        </w:rPr>
        <w:t xml:space="preserve">- ознакомленные с правилами пожарной безопасности, </w:t>
      </w:r>
      <w:proofErr w:type="gramEnd"/>
    </w:p>
    <w:p w:rsidR="00E601CF" w:rsidRPr="005674D3" w:rsidRDefault="00E601CF" w:rsidP="004E6FA6">
      <w:pPr>
        <w:ind w:firstLine="709"/>
      </w:pPr>
      <w:r w:rsidRPr="005674D3">
        <w:rPr>
          <w:rFonts w:eastAsia="Times New Roman"/>
        </w:rPr>
        <w:t>- знающие и умеющие применять методы оказания первой помощи при несчастных случаях;</w:t>
      </w:r>
    </w:p>
    <w:p w:rsidR="00E601CF" w:rsidRDefault="00E601CF" w:rsidP="00E601CF">
      <w:pPr>
        <w:ind w:firstLine="709"/>
      </w:pPr>
      <w:r w:rsidRPr="005674D3">
        <w:t>- не имеющие противопоказаний к выполнению конкурсных заданий по состоянию здоровья.</w:t>
      </w:r>
    </w:p>
    <w:p w:rsidR="0084394A" w:rsidRPr="005674D3" w:rsidRDefault="00C041C6" w:rsidP="00E601CF">
      <w:pPr>
        <w:ind w:firstLine="709"/>
      </w:pPr>
      <w:proofErr w:type="gramStart"/>
      <w:r>
        <w:t xml:space="preserve">- умеющие использовать при выполнении конкурсных заданий </w:t>
      </w:r>
      <w:r w:rsidR="0084394A">
        <w:t xml:space="preserve"> геодезическое оборудовани</w:t>
      </w:r>
      <w:r>
        <w:t xml:space="preserve">е в соответствии с руководством по </w:t>
      </w:r>
      <w:r w:rsidR="0084394A">
        <w:t xml:space="preserve"> эксплуатации.</w:t>
      </w:r>
      <w:proofErr w:type="gramEnd"/>
    </w:p>
    <w:p w:rsidR="00D845A4" w:rsidRPr="005674D3" w:rsidRDefault="00D845A4" w:rsidP="00E601CF">
      <w:pPr>
        <w:jc w:val="both"/>
      </w:pPr>
    </w:p>
    <w:p w:rsidR="00B2488E" w:rsidRPr="005674D3" w:rsidRDefault="00C041C6" w:rsidP="00E601CF">
      <w:pPr>
        <w:ind w:firstLine="709"/>
        <w:jc w:val="both"/>
      </w:pPr>
      <w:r>
        <w:t xml:space="preserve">Для участников </w:t>
      </w:r>
      <w:r w:rsidR="00B2488E" w:rsidRPr="005674D3">
        <w:t xml:space="preserve"> </w:t>
      </w:r>
      <w:r w:rsidR="00341AE1" w:rsidRPr="005674D3">
        <w:t xml:space="preserve">от </w:t>
      </w:r>
      <w:r w:rsidR="00B2488E" w:rsidRPr="005674D3">
        <w:t>1</w:t>
      </w:r>
      <w:r w:rsidR="00341AE1" w:rsidRPr="005674D3">
        <w:t>6 до 22</w:t>
      </w:r>
      <w:r w:rsidR="00B2488E" w:rsidRPr="005674D3">
        <w:t xml:space="preserve"> лет</w:t>
      </w:r>
    </w:p>
    <w:p w:rsidR="00E601CF" w:rsidRPr="005674D3" w:rsidRDefault="00E601CF" w:rsidP="00E601CF">
      <w:pPr>
        <w:ind w:firstLine="709"/>
        <w:jc w:val="both"/>
      </w:pPr>
    </w:p>
    <w:p w:rsidR="00090116" w:rsidRPr="005674D3" w:rsidRDefault="00D34A14" w:rsidP="008767FC">
      <w:pPr>
        <w:ind w:firstLine="709"/>
        <w:jc w:val="both"/>
      </w:pPr>
      <w:r w:rsidRPr="005674D3">
        <w:t>1.1. К самостоятельному в</w:t>
      </w:r>
      <w:r w:rsidR="00C62B3F" w:rsidRPr="005674D3">
        <w:t>ыполнению конкурсных заданий в к</w:t>
      </w:r>
      <w:r w:rsidRPr="005674D3">
        <w:t>омпетенции «</w:t>
      </w:r>
      <w:r w:rsidR="00C62B3F" w:rsidRPr="005674D3">
        <w:t>Геодезия</w:t>
      </w:r>
      <w:r w:rsidRPr="005674D3">
        <w:t>» по стандартам «</w:t>
      </w:r>
      <w:proofErr w:type="spellStart"/>
      <w:r w:rsidRPr="005674D3">
        <w:t>WorldSkills</w:t>
      </w:r>
      <w:proofErr w:type="spellEnd"/>
      <w:r w:rsidRPr="005674D3">
        <w:t xml:space="preserve">» допускаются участники </w:t>
      </w:r>
      <w:r w:rsidR="00090116" w:rsidRPr="005674D3">
        <w:t>не моложе 1</w:t>
      </w:r>
      <w:r w:rsidR="00341AE1" w:rsidRPr="005674D3">
        <w:t>6</w:t>
      </w:r>
      <w:r w:rsidR="00090116" w:rsidRPr="005674D3">
        <w:t xml:space="preserve"> лет</w:t>
      </w:r>
      <w:r w:rsidR="00B71F5B" w:rsidRPr="005674D3">
        <w:t>;</w:t>
      </w:r>
    </w:p>
    <w:p w:rsidR="00C62B3F" w:rsidRPr="005674D3" w:rsidRDefault="00C62B3F" w:rsidP="008767FC">
      <w:pPr>
        <w:ind w:firstLine="709"/>
      </w:pPr>
      <w:r w:rsidRPr="005674D3">
        <w:t xml:space="preserve">- прошедшие инструктаж по охране труда </w:t>
      </w:r>
      <w:r w:rsidR="00E601CF" w:rsidRPr="005674D3">
        <w:t xml:space="preserve"> по </w:t>
      </w:r>
      <w:r w:rsidRPr="005674D3">
        <w:t>«</w:t>
      </w:r>
      <w:r w:rsidR="00E601CF" w:rsidRPr="005674D3">
        <w:t xml:space="preserve">Программе </w:t>
      </w:r>
      <w:r w:rsidRPr="005674D3">
        <w:t>инструк</w:t>
      </w:r>
      <w:r w:rsidR="00E601CF" w:rsidRPr="005674D3">
        <w:t xml:space="preserve">тажа </w:t>
      </w:r>
      <w:r w:rsidRPr="005674D3">
        <w:t xml:space="preserve"> по охране труда и технике безопасности»;</w:t>
      </w:r>
    </w:p>
    <w:p w:rsidR="00E601CF" w:rsidRPr="005674D3" w:rsidRDefault="00E601CF" w:rsidP="008767FC">
      <w:pPr>
        <w:ind w:firstLine="709"/>
      </w:pPr>
      <w:r w:rsidRPr="005674D3">
        <w:t>- ознакомленные с инструкцией по охране труда</w:t>
      </w:r>
      <w:r w:rsidR="0084394A">
        <w:t xml:space="preserve"> и технике безопасности;</w:t>
      </w:r>
    </w:p>
    <w:p w:rsidR="00C62B3F" w:rsidRPr="005674D3" w:rsidRDefault="00C62B3F" w:rsidP="008767FC">
      <w:pPr>
        <w:ind w:firstLine="709"/>
        <w:jc w:val="both"/>
        <w:rPr>
          <w:rFonts w:eastAsia="Times New Roman"/>
        </w:rPr>
      </w:pPr>
      <w:proofErr w:type="gramStart"/>
      <w:r w:rsidRPr="005674D3">
        <w:rPr>
          <w:rFonts w:eastAsia="Times New Roman"/>
        </w:rPr>
        <w:t>-</w:t>
      </w:r>
      <w:r w:rsidR="00E601CF" w:rsidRPr="005674D3">
        <w:rPr>
          <w:rFonts w:eastAsia="Times New Roman"/>
        </w:rPr>
        <w:t xml:space="preserve"> </w:t>
      </w:r>
      <w:r w:rsidRPr="005674D3">
        <w:rPr>
          <w:rFonts w:eastAsia="Times New Roman"/>
        </w:rPr>
        <w:t xml:space="preserve">ознакомленные с правилами пожарной безопасности, </w:t>
      </w:r>
      <w:proofErr w:type="gramEnd"/>
    </w:p>
    <w:p w:rsidR="00C62B3F" w:rsidRPr="005674D3" w:rsidRDefault="00C62B3F" w:rsidP="004E6FA6">
      <w:pPr>
        <w:ind w:firstLine="709"/>
      </w:pPr>
      <w:r w:rsidRPr="005674D3">
        <w:rPr>
          <w:rFonts w:eastAsia="Times New Roman"/>
        </w:rPr>
        <w:t>-</w:t>
      </w:r>
      <w:r w:rsidR="00E601CF" w:rsidRPr="005674D3">
        <w:rPr>
          <w:rFonts w:eastAsia="Times New Roman"/>
        </w:rPr>
        <w:t xml:space="preserve"> </w:t>
      </w:r>
      <w:r w:rsidRPr="005674D3">
        <w:rPr>
          <w:rFonts w:eastAsia="Times New Roman"/>
        </w:rPr>
        <w:t>знающие и умеющие применять методы оказания перво</w:t>
      </w:r>
      <w:r w:rsidR="00E601CF" w:rsidRPr="005674D3">
        <w:rPr>
          <w:rFonts w:eastAsia="Times New Roman"/>
        </w:rPr>
        <w:t>й помощи при несчастных случаях;</w:t>
      </w:r>
    </w:p>
    <w:p w:rsidR="00341AE1" w:rsidRDefault="00341AE1" w:rsidP="008767FC">
      <w:pPr>
        <w:ind w:firstLine="709"/>
      </w:pPr>
      <w:r w:rsidRPr="005674D3">
        <w:t>- не имеющие противопоказаний к выполнению конкурсных заданий по состоянию здоровья.</w:t>
      </w:r>
    </w:p>
    <w:p w:rsidR="00C041C6" w:rsidRPr="005674D3" w:rsidRDefault="00C041C6" w:rsidP="00C041C6">
      <w:pPr>
        <w:ind w:firstLine="709"/>
      </w:pPr>
      <w:proofErr w:type="gramStart"/>
      <w:r>
        <w:t>- умеющие использовать при выполнении конкурсных заданий  геодезическое оборудование в соответствии с руководством по  эксплуатации.</w:t>
      </w:r>
      <w:proofErr w:type="gramEnd"/>
    </w:p>
    <w:p w:rsidR="00B2488E" w:rsidRPr="005674D3" w:rsidRDefault="00B2488E" w:rsidP="008767FC">
      <w:pPr>
        <w:ind w:firstLine="709"/>
        <w:jc w:val="both"/>
      </w:pPr>
    </w:p>
    <w:p w:rsidR="009B3A33" w:rsidRPr="005674D3" w:rsidRDefault="009B3A33" w:rsidP="008767FC">
      <w:pPr>
        <w:ind w:firstLine="709"/>
        <w:jc w:val="both"/>
      </w:pPr>
      <w:r w:rsidRPr="005674D3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B3A33" w:rsidRPr="005674D3" w:rsidRDefault="009B3A33" w:rsidP="008767FC">
      <w:pPr>
        <w:ind w:firstLine="709"/>
        <w:jc w:val="both"/>
      </w:pPr>
      <w:r w:rsidRPr="005674D3">
        <w:t xml:space="preserve">- инструкции по охране труда и технике безопасности; </w:t>
      </w:r>
    </w:p>
    <w:p w:rsidR="00D41403" w:rsidRPr="005674D3" w:rsidRDefault="00E601CF" w:rsidP="008767FC">
      <w:pPr>
        <w:ind w:firstLine="709"/>
        <w:jc w:val="both"/>
      </w:pPr>
      <w:r w:rsidRPr="005674D3">
        <w:t>- безопасные методы и приемы выполнения работ;</w:t>
      </w:r>
    </w:p>
    <w:p w:rsidR="003B16CB" w:rsidRPr="005674D3" w:rsidRDefault="003B16CB" w:rsidP="008767FC">
      <w:pPr>
        <w:ind w:firstLine="709"/>
        <w:jc w:val="both"/>
      </w:pPr>
      <w:r w:rsidRPr="005674D3">
        <w:t xml:space="preserve">- самостоятельно использовать исправное геодезическое </w:t>
      </w:r>
      <w:proofErr w:type="gramStart"/>
      <w:r w:rsidRPr="005674D3">
        <w:t>оборудование</w:t>
      </w:r>
      <w:proofErr w:type="gramEnd"/>
      <w:r w:rsidRPr="005674D3">
        <w:t xml:space="preserve"> разрешенное к выполнению конкурсного задания;</w:t>
      </w:r>
    </w:p>
    <w:p w:rsidR="00D04EF7" w:rsidRPr="005674D3" w:rsidRDefault="00A34C6D" w:rsidP="008767FC">
      <w:pPr>
        <w:ind w:firstLine="709"/>
        <w:jc w:val="both"/>
      </w:pPr>
      <w:r w:rsidRPr="005674D3">
        <w:t>- соблюдать личную гигиену;</w:t>
      </w:r>
    </w:p>
    <w:p w:rsidR="00D04EF7" w:rsidRPr="005674D3" w:rsidRDefault="00A34C6D" w:rsidP="00E601CF">
      <w:pPr>
        <w:ind w:firstLine="709"/>
        <w:jc w:val="both"/>
      </w:pPr>
      <w:r w:rsidRPr="005674D3">
        <w:t xml:space="preserve">- принимать </w:t>
      </w:r>
      <w:r w:rsidR="003B16CB" w:rsidRPr="005674D3">
        <w:t>пищу в строго отведенных местах.</w:t>
      </w:r>
    </w:p>
    <w:p w:rsidR="008767FC" w:rsidRPr="005674D3" w:rsidRDefault="008767FC" w:rsidP="00E601CF">
      <w:pPr>
        <w:ind w:firstLine="709"/>
        <w:jc w:val="both"/>
      </w:pPr>
    </w:p>
    <w:p w:rsidR="00036E24" w:rsidRPr="005674D3" w:rsidRDefault="009B3A33" w:rsidP="00E601CF">
      <w:pPr>
        <w:ind w:firstLine="709"/>
        <w:jc w:val="both"/>
      </w:pPr>
      <w:r w:rsidRPr="005674D3">
        <w:t>1.</w:t>
      </w:r>
      <w:r w:rsidR="00F003C8" w:rsidRPr="005674D3">
        <w:t>3</w:t>
      </w:r>
      <w:r w:rsidRPr="005674D3">
        <w:t xml:space="preserve">. </w:t>
      </w:r>
      <w:r w:rsidR="00036E24" w:rsidRPr="005674D3">
        <w:t xml:space="preserve">Участник </w:t>
      </w:r>
      <w:r w:rsidR="001C0040" w:rsidRPr="005674D3">
        <w:t>возрастной группы 1</w:t>
      </w:r>
      <w:r w:rsidR="00341AE1" w:rsidRPr="005674D3">
        <w:t>4</w:t>
      </w:r>
      <w:r w:rsidR="001C0040" w:rsidRPr="005674D3">
        <w:t>-1</w:t>
      </w:r>
      <w:r w:rsidR="00341AE1" w:rsidRPr="005674D3">
        <w:t>6</w:t>
      </w:r>
      <w:r w:rsidR="001C0040" w:rsidRPr="005674D3">
        <w:t xml:space="preserve"> </w:t>
      </w:r>
      <w:r w:rsidR="00036E24" w:rsidRPr="005674D3">
        <w:t>для выполнения конкурсного задания использует</w:t>
      </w:r>
      <w:r w:rsidR="00A62EC0">
        <w:t>:</w:t>
      </w:r>
      <w:r w:rsidR="00036E24" w:rsidRPr="005674D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F75FB5" w:rsidP="00846B17">
            <w:pPr>
              <w:tabs>
                <w:tab w:val="left" w:pos="222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E97C55">
            <w:pPr>
              <w:jc w:val="both"/>
              <w:rPr>
                <w:rFonts w:eastAsia="Times New Roman"/>
              </w:rPr>
            </w:pPr>
            <w:r w:rsidRPr="005674D3">
              <w:t>Штатив, деревянный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E97C55">
            <w:pPr>
              <w:jc w:val="both"/>
              <w:rPr>
                <w:rFonts w:eastAsia="Times New Roman"/>
              </w:rPr>
            </w:pPr>
            <w:r w:rsidRPr="005674D3">
              <w:t>Оптический нивелир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736BB4">
            <w:pPr>
              <w:jc w:val="both"/>
              <w:rPr>
                <w:rFonts w:eastAsia="Times New Roman"/>
              </w:rPr>
            </w:pPr>
            <w:r w:rsidRPr="005674D3">
              <w:t>Рейка, алюминиевая, телескопическая, двухсторонняя</w:t>
            </w:r>
          </w:p>
        </w:tc>
      </w:tr>
      <w:tr w:rsidR="005C632E" w:rsidRPr="005674D3" w:rsidTr="001111F2">
        <w:tc>
          <w:tcPr>
            <w:tcW w:w="10031" w:type="dxa"/>
            <w:shd w:val="clear" w:color="auto" w:fill="auto"/>
          </w:tcPr>
          <w:p w:rsidR="005C632E" w:rsidRPr="005674D3" w:rsidRDefault="005C632E" w:rsidP="003D4E37">
            <w:pPr>
              <w:jc w:val="both"/>
              <w:rPr>
                <w:rFonts w:eastAsia="Times New Roman"/>
              </w:rPr>
            </w:pPr>
            <w:proofErr w:type="spellStart"/>
            <w:r>
              <w:t>Стикеры</w:t>
            </w:r>
            <w:proofErr w:type="spellEnd"/>
            <w:r>
              <w:t xml:space="preserve"> размером 6х6 см</w:t>
            </w:r>
          </w:p>
        </w:tc>
      </w:tr>
      <w:tr w:rsidR="005C632E" w:rsidRPr="005674D3" w:rsidTr="001111F2">
        <w:tc>
          <w:tcPr>
            <w:tcW w:w="10031" w:type="dxa"/>
            <w:shd w:val="clear" w:color="auto" w:fill="auto"/>
          </w:tcPr>
          <w:p w:rsidR="005C632E" w:rsidRPr="005674D3" w:rsidRDefault="005C632E" w:rsidP="003D4E37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lang w:eastAsia="en-US"/>
              </w:rPr>
              <w:t>Б</w:t>
            </w:r>
            <w:r w:rsidRPr="00F75FB5">
              <w:rPr>
                <w:color w:val="000000"/>
                <w:lang w:eastAsia="en-US"/>
              </w:rPr>
              <w:t>руск</w:t>
            </w:r>
            <w:r>
              <w:rPr>
                <w:color w:val="000000"/>
                <w:lang w:eastAsia="en-US"/>
              </w:rPr>
              <w:t>и</w:t>
            </w:r>
            <w:r w:rsidRPr="00F75FB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размером в плане 20х20 см, в</w:t>
            </w:r>
            <w:r w:rsidRPr="00F75FB5">
              <w:rPr>
                <w:color w:val="000000"/>
                <w:lang w:eastAsia="en-US"/>
              </w:rPr>
              <w:t>ысота</w:t>
            </w:r>
            <w:r>
              <w:rPr>
                <w:color w:val="000000"/>
                <w:lang w:eastAsia="en-US"/>
              </w:rPr>
              <w:t xml:space="preserve"> </w:t>
            </w:r>
            <w:r w:rsidRPr="00F75FB5">
              <w:rPr>
                <w:color w:val="000000"/>
                <w:lang w:eastAsia="en-US"/>
              </w:rPr>
              <w:t>бруска – 5 см.</w:t>
            </w:r>
          </w:p>
        </w:tc>
      </w:tr>
      <w:tr w:rsidR="008B3FE9" w:rsidRPr="005674D3" w:rsidTr="001111F2">
        <w:tc>
          <w:tcPr>
            <w:tcW w:w="10031" w:type="dxa"/>
            <w:shd w:val="clear" w:color="auto" w:fill="auto"/>
          </w:tcPr>
          <w:p w:rsidR="008B3FE9" w:rsidRDefault="008B3FE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Рулетка</w:t>
            </w:r>
            <w:r w:rsidRPr="008B3FE9">
              <w:rPr>
                <w:color w:val="000000"/>
                <w:lang w:eastAsia="en-US"/>
              </w:rPr>
              <w:t xml:space="preserve"> Геодезическая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3D4E37">
            <w:pPr>
              <w:jc w:val="both"/>
              <w:rPr>
                <w:rFonts w:eastAsia="Times New Roman"/>
              </w:rPr>
            </w:pPr>
            <w:r w:rsidRPr="005674D3">
              <w:t>Инженерный калькулятор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3369F6">
            <w:pPr>
              <w:jc w:val="both"/>
              <w:rPr>
                <w:rFonts w:eastAsia="Times New Roman"/>
              </w:rPr>
            </w:pPr>
            <w:r w:rsidRPr="005674D3">
              <w:t>Линейк</w:t>
            </w:r>
            <w:r w:rsidR="003369F6">
              <w:t>а</w:t>
            </w:r>
            <w:r w:rsidRPr="005674D3">
              <w:t xml:space="preserve"> поперечного масштаба (ЛПМ)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A928DD">
            <w:pPr>
              <w:jc w:val="both"/>
              <w:rPr>
                <w:rFonts w:eastAsia="Times New Roman"/>
              </w:rPr>
            </w:pPr>
            <w:r w:rsidRPr="005674D3">
              <w:t>Циркуль-измеритель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A928DD">
            <w:pPr>
              <w:jc w:val="both"/>
              <w:rPr>
                <w:rFonts w:eastAsia="Times New Roman"/>
              </w:rPr>
            </w:pPr>
            <w:r w:rsidRPr="005674D3">
              <w:t>Линейка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A928DD">
            <w:pPr>
              <w:jc w:val="both"/>
              <w:rPr>
                <w:rFonts w:eastAsia="Times New Roman"/>
              </w:rPr>
            </w:pPr>
            <w:r w:rsidRPr="005674D3">
              <w:t>Карандаш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A928DD">
            <w:pPr>
              <w:jc w:val="both"/>
              <w:rPr>
                <w:rFonts w:eastAsia="Times New Roman"/>
              </w:rPr>
            </w:pPr>
            <w:proofErr w:type="spellStart"/>
            <w:r w:rsidRPr="005674D3">
              <w:t>Стерательная</w:t>
            </w:r>
            <w:proofErr w:type="spellEnd"/>
            <w:r w:rsidRPr="005674D3">
              <w:t xml:space="preserve"> резинка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3D4E37">
            <w:pPr>
              <w:jc w:val="both"/>
              <w:rPr>
                <w:rFonts w:eastAsia="Times New Roman"/>
              </w:rPr>
            </w:pPr>
            <w:r w:rsidRPr="005674D3">
              <w:rPr>
                <w:rFonts w:eastAsia="Times New Roman"/>
              </w:rPr>
              <w:t>Маркер черный</w:t>
            </w:r>
          </w:p>
        </w:tc>
      </w:tr>
    </w:tbl>
    <w:p w:rsidR="008767FC" w:rsidRPr="005674D3" w:rsidRDefault="008767FC" w:rsidP="00362101">
      <w:pPr>
        <w:spacing w:before="120" w:after="120"/>
        <w:ind w:firstLine="709"/>
        <w:jc w:val="both"/>
      </w:pPr>
    </w:p>
    <w:p w:rsidR="00036E24" w:rsidRPr="005674D3" w:rsidRDefault="00036E24" w:rsidP="00362101">
      <w:pPr>
        <w:spacing w:before="120" w:after="120"/>
        <w:ind w:firstLine="709"/>
        <w:jc w:val="both"/>
      </w:pPr>
      <w:r w:rsidRPr="005674D3">
        <w:t>1.</w:t>
      </w:r>
      <w:r w:rsidR="00F003C8" w:rsidRPr="005674D3">
        <w:t>4</w:t>
      </w:r>
      <w:r w:rsidRPr="005674D3">
        <w:t xml:space="preserve">. Участник </w:t>
      </w:r>
      <w:r w:rsidR="001C0040" w:rsidRPr="005674D3">
        <w:t>возрастной группы 1</w:t>
      </w:r>
      <w:r w:rsidR="00341AE1" w:rsidRPr="005674D3">
        <w:t>6-22</w:t>
      </w:r>
      <w:r w:rsidR="001C0040" w:rsidRPr="005674D3">
        <w:t xml:space="preserve"> </w:t>
      </w:r>
      <w:r w:rsidRPr="005674D3">
        <w:t>для выполнения конкурсного задания использует</w:t>
      </w:r>
      <w:r w:rsidR="00A62EC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E97C55">
            <w:pPr>
              <w:jc w:val="center"/>
              <w:rPr>
                <w:rFonts w:eastAsia="Times New Roman"/>
                <w:b/>
              </w:rPr>
            </w:pPr>
            <w:r w:rsidRPr="005674D3">
              <w:rPr>
                <w:rFonts w:eastAsia="Times New Roman"/>
                <w:b/>
              </w:rPr>
              <w:t xml:space="preserve"> Наименование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E97C55">
            <w:pPr>
              <w:jc w:val="both"/>
            </w:pPr>
            <w:r w:rsidRPr="005674D3">
              <w:t xml:space="preserve">Комплект инженерного тахеометра 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3D4E37">
            <w:pPr>
              <w:jc w:val="both"/>
            </w:pPr>
            <w:r w:rsidRPr="005674D3">
              <w:t xml:space="preserve">Отражатель, </w:t>
            </w:r>
            <w:proofErr w:type="spellStart"/>
            <w:r w:rsidRPr="005674D3">
              <w:t>однопризменный</w:t>
            </w:r>
            <w:proofErr w:type="spellEnd"/>
            <w:r w:rsidRPr="005674D3">
              <w:t>, пластиковая марка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3D4E37">
            <w:pPr>
              <w:jc w:val="both"/>
              <w:rPr>
                <w:rFonts w:eastAsia="Times New Roman"/>
              </w:rPr>
            </w:pPr>
            <w:r w:rsidRPr="005674D3">
              <w:t>Штатив, деревянный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3D4E37">
            <w:pPr>
              <w:jc w:val="both"/>
              <w:rPr>
                <w:rFonts w:eastAsia="Times New Roman"/>
              </w:rPr>
            </w:pPr>
            <w:r w:rsidRPr="005674D3">
              <w:t>Веха  телескопическая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1E0456">
            <w:pPr>
              <w:rPr>
                <w:rFonts w:eastAsia="Times New Roman"/>
              </w:rPr>
            </w:pPr>
            <w:r w:rsidRPr="005674D3">
              <w:t xml:space="preserve">Оптический нивелир 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3D4E37">
            <w:pPr>
              <w:jc w:val="both"/>
              <w:rPr>
                <w:rFonts w:eastAsia="Times New Roman"/>
              </w:rPr>
            </w:pPr>
            <w:r w:rsidRPr="005674D3">
              <w:t>Рейка, алюминиевая, телескопическая, двухсторонняя</w:t>
            </w:r>
          </w:p>
        </w:tc>
      </w:tr>
      <w:tr w:rsidR="00F75FB5" w:rsidRPr="005674D3" w:rsidTr="001111F2">
        <w:tc>
          <w:tcPr>
            <w:tcW w:w="10031" w:type="dxa"/>
            <w:shd w:val="clear" w:color="auto" w:fill="auto"/>
          </w:tcPr>
          <w:p w:rsidR="00F75FB5" w:rsidRPr="005674D3" w:rsidRDefault="00F75FB5" w:rsidP="003D4E37">
            <w:pPr>
              <w:jc w:val="both"/>
            </w:pPr>
            <w:r w:rsidRPr="00F75FB5">
              <w:t>Комплект GNSS RTK-база</w:t>
            </w:r>
          </w:p>
        </w:tc>
      </w:tr>
      <w:tr w:rsidR="00F75FB5" w:rsidRPr="005674D3" w:rsidTr="001111F2">
        <w:tc>
          <w:tcPr>
            <w:tcW w:w="10031" w:type="dxa"/>
            <w:shd w:val="clear" w:color="auto" w:fill="auto"/>
          </w:tcPr>
          <w:p w:rsidR="00F75FB5" w:rsidRPr="005674D3" w:rsidRDefault="00F75FB5" w:rsidP="003D4E37">
            <w:pPr>
              <w:jc w:val="both"/>
            </w:pPr>
            <w:r w:rsidRPr="00F75FB5">
              <w:t>Комплект GNSS RTK-</w:t>
            </w:r>
            <w:proofErr w:type="spellStart"/>
            <w:r w:rsidRPr="00F75FB5">
              <w:t>ровер</w:t>
            </w:r>
            <w:proofErr w:type="spellEnd"/>
          </w:p>
        </w:tc>
      </w:tr>
      <w:tr w:rsidR="005C632E" w:rsidRPr="005674D3" w:rsidTr="001111F2">
        <w:tc>
          <w:tcPr>
            <w:tcW w:w="10031" w:type="dxa"/>
            <w:shd w:val="clear" w:color="auto" w:fill="auto"/>
          </w:tcPr>
          <w:p w:rsidR="005C632E" w:rsidRPr="00F75FB5" w:rsidRDefault="005C632E" w:rsidP="003D4E37">
            <w:pPr>
              <w:jc w:val="both"/>
            </w:pPr>
            <w:r>
              <w:t>Контроллер</w:t>
            </w:r>
          </w:p>
        </w:tc>
      </w:tr>
      <w:tr w:rsidR="00F75FB5" w:rsidRPr="005674D3" w:rsidTr="001111F2">
        <w:tc>
          <w:tcPr>
            <w:tcW w:w="10031" w:type="dxa"/>
            <w:shd w:val="clear" w:color="auto" w:fill="auto"/>
          </w:tcPr>
          <w:p w:rsidR="00F75FB5" w:rsidRPr="00F75FB5" w:rsidRDefault="00F75FB5" w:rsidP="003D4E37">
            <w:pPr>
              <w:jc w:val="both"/>
            </w:pPr>
            <w:r>
              <w:t>Крепление контролера на веху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3D4E37">
            <w:pPr>
              <w:jc w:val="both"/>
              <w:rPr>
                <w:rFonts w:eastAsia="Times New Roman"/>
              </w:rPr>
            </w:pPr>
            <w:r w:rsidRPr="005674D3">
              <w:t>Персональный компьютер с программным обеспечением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F75FB5" w:rsidP="00DA76D4">
            <w:pPr>
              <w:jc w:val="both"/>
              <w:rPr>
                <w:rFonts w:eastAsia="Times New Roman"/>
              </w:rPr>
            </w:pPr>
            <w:proofErr w:type="spellStart"/>
            <w:r>
              <w:t>Стикеры</w:t>
            </w:r>
            <w:proofErr w:type="spellEnd"/>
            <w:r w:rsidR="005C632E">
              <w:t xml:space="preserve"> размером </w:t>
            </w:r>
            <w:r w:rsidR="00DA76D4">
              <w:t>5х5</w:t>
            </w:r>
            <w:r w:rsidR="005C632E">
              <w:t xml:space="preserve"> см</w:t>
            </w:r>
          </w:p>
        </w:tc>
      </w:tr>
      <w:tr w:rsidR="00A62EC0" w:rsidRPr="005674D3" w:rsidTr="00846B17">
        <w:trPr>
          <w:trHeight w:val="167"/>
        </w:trPr>
        <w:tc>
          <w:tcPr>
            <w:tcW w:w="10031" w:type="dxa"/>
            <w:shd w:val="clear" w:color="auto" w:fill="auto"/>
          </w:tcPr>
          <w:p w:rsidR="00A62EC0" w:rsidRPr="005674D3" w:rsidRDefault="00F75FB5" w:rsidP="00DA76D4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lang w:eastAsia="en-US"/>
              </w:rPr>
              <w:t>Б</w:t>
            </w:r>
            <w:r w:rsidRPr="00F75FB5">
              <w:rPr>
                <w:color w:val="000000"/>
                <w:lang w:eastAsia="en-US"/>
              </w:rPr>
              <w:t>руск</w:t>
            </w:r>
            <w:r>
              <w:rPr>
                <w:color w:val="000000"/>
                <w:lang w:eastAsia="en-US"/>
              </w:rPr>
              <w:t>и</w:t>
            </w:r>
            <w:r w:rsidRPr="00F75FB5">
              <w:rPr>
                <w:color w:val="000000"/>
                <w:lang w:eastAsia="en-US"/>
              </w:rPr>
              <w:t xml:space="preserve"> </w:t>
            </w:r>
            <w:r w:rsidR="00DA76D4">
              <w:rPr>
                <w:color w:val="000000"/>
                <w:lang w:eastAsia="en-US"/>
              </w:rPr>
              <w:t>размером в плане 15</w:t>
            </w:r>
            <w:r>
              <w:rPr>
                <w:color w:val="000000"/>
                <w:lang w:eastAsia="en-US"/>
              </w:rPr>
              <w:t>х</w:t>
            </w:r>
            <w:r w:rsidR="00DA76D4">
              <w:rPr>
                <w:color w:val="000000"/>
                <w:lang w:eastAsia="en-US"/>
              </w:rPr>
              <w:t>15</w:t>
            </w:r>
            <w:r>
              <w:rPr>
                <w:color w:val="000000"/>
                <w:lang w:eastAsia="en-US"/>
              </w:rPr>
              <w:t xml:space="preserve"> см, в</w:t>
            </w:r>
            <w:r w:rsidRPr="00F75FB5">
              <w:rPr>
                <w:color w:val="000000"/>
                <w:lang w:eastAsia="en-US"/>
              </w:rPr>
              <w:t>ысота</w:t>
            </w:r>
            <w:r>
              <w:rPr>
                <w:color w:val="000000"/>
                <w:lang w:eastAsia="en-US"/>
              </w:rPr>
              <w:t xml:space="preserve"> </w:t>
            </w:r>
            <w:r w:rsidRPr="00F75FB5">
              <w:rPr>
                <w:color w:val="000000"/>
                <w:lang w:eastAsia="en-US"/>
              </w:rPr>
              <w:t>бруска – 5 см.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1E0456">
            <w:pPr>
              <w:jc w:val="both"/>
              <w:rPr>
                <w:rFonts w:eastAsia="Times New Roman"/>
              </w:rPr>
            </w:pPr>
            <w:r w:rsidRPr="005674D3">
              <w:t xml:space="preserve">Инженерный калькулятор 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3D4E37">
            <w:pPr>
              <w:jc w:val="both"/>
              <w:rPr>
                <w:rFonts w:eastAsia="Times New Roman"/>
              </w:rPr>
            </w:pPr>
            <w:r w:rsidRPr="005674D3">
              <w:t>Линейка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3D4E37">
            <w:pPr>
              <w:jc w:val="both"/>
              <w:rPr>
                <w:rFonts w:eastAsia="Times New Roman"/>
              </w:rPr>
            </w:pPr>
            <w:r w:rsidRPr="005674D3">
              <w:t>Карандаш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3D4E37">
            <w:pPr>
              <w:jc w:val="both"/>
              <w:rPr>
                <w:rFonts w:eastAsia="Times New Roman"/>
              </w:rPr>
            </w:pPr>
            <w:proofErr w:type="spellStart"/>
            <w:r w:rsidRPr="005674D3">
              <w:t>Стерательная</w:t>
            </w:r>
            <w:proofErr w:type="spellEnd"/>
            <w:r w:rsidRPr="005674D3">
              <w:t xml:space="preserve"> резинка</w:t>
            </w:r>
          </w:p>
        </w:tc>
      </w:tr>
      <w:tr w:rsidR="00A62EC0" w:rsidRPr="005674D3" w:rsidTr="001111F2">
        <w:tc>
          <w:tcPr>
            <w:tcW w:w="10031" w:type="dxa"/>
            <w:shd w:val="clear" w:color="auto" w:fill="auto"/>
          </w:tcPr>
          <w:p w:rsidR="00A62EC0" w:rsidRPr="005674D3" w:rsidRDefault="00A62EC0" w:rsidP="00A928DD">
            <w:pPr>
              <w:jc w:val="both"/>
              <w:rPr>
                <w:rFonts w:eastAsia="Times New Roman"/>
              </w:rPr>
            </w:pPr>
            <w:r w:rsidRPr="005674D3">
              <w:rPr>
                <w:rFonts w:eastAsia="Times New Roman"/>
              </w:rPr>
              <w:t>Маркер черный</w:t>
            </w:r>
            <w:r w:rsidR="003369F6">
              <w:rPr>
                <w:rFonts w:eastAsia="Times New Roman"/>
              </w:rPr>
              <w:t>, зеленый, красный</w:t>
            </w:r>
          </w:p>
        </w:tc>
      </w:tr>
    </w:tbl>
    <w:p w:rsidR="001E0456" w:rsidRPr="005674D3" w:rsidRDefault="001E0456" w:rsidP="00362101">
      <w:pPr>
        <w:spacing w:before="120" w:after="120"/>
        <w:ind w:firstLine="709"/>
        <w:jc w:val="both"/>
      </w:pPr>
    </w:p>
    <w:p w:rsidR="00F003C8" w:rsidRPr="005674D3" w:rsidRDefault="00F003C8" w:rsidP="003B16CB">
      <w:pPr>
        <w:ind w:firstLine="709"/>
        <w:jc w:val="both"/>
      </w:pPr>
      <w:r w:rsidRPr="005674D3">
        <w:t>1.5. При выполнении конкурсного задания на участника могут воздействовать следующие вредные и (или) опасные факторы:</w:t>
      </w:r>
    </w:p>
    <w:p w:rsidR="003B16CB" w:rsidRPr="005674D3" w:rsidRDefault="00A34C6D" w:rsidP="003B16CB">
      <w:pPr>
        <w:ind w:firstLine="709"/>
        <w:jc w:val="both"/>
      </w:pPr>
      <w:r w:rsidRPr="005674D3">
        <w:t>Физические:</w:t>
      </w:r>
    </w:p>
    <w:p w:rsidR="003B16CB" w:rsidRPr="005674D3" w:rsidRDefault="003B16CB" w:rsidP="003B16CB">
      <w:pPr>
        <w:ind w:firstLine="709"/>
        <w:jc w:val="both"/>
      </w:pPr>
      <w:r w:rsidRPr="005674D3">
        <w:t>-</w:t>
      </w:r>
      <w:r w:rsidR="001A2559">
        <w:t xml:space="preserve"> </w:t>
      </w:r>
      <w:r w:rsidRPr="005674D3">
        <w:t xml:space="preserve">инструменты ударного действия (опасность </w:t>
      </w:r>
      <w:proofErr w:type="spellStart"/>
      <w:r w:rsidRPr="005674D3">
        <w:t>травмирования</w:t>
      </w:r>
      <w:proofErr w:type="spellEnd"/>
      <w:r w:rsidRPr="005674D3">
        <w:t xml:space="preserve"> конечностей);</w:t>
      </w:r>
    </w:p>
    <w:p w:rsidR="00A34C6D" w:rsidRPr="002F7CA5" w:rsidRDefault="00A34C6D" w:rsidP="003B16CB">
      <w:pPr>
        <w:ind w:firstLine="709"/>
        <w:jc w:val="both"/>
      </w:pPr>
      <w:r w:rsidRPr="002F7CA5">
        <w:t>-</w:t>
      </w:r>
      <w:r w:rsidR="000D69BD" w:rsidRPr="002F7CA5">
        <w:t xml:space="preserve"> </w:t>
      </w:r>
      <w:r w:rsidRPr="002F7CA5">
        <w:t>режущие и колющие предметы;</w:t>
      </w:r>
    </w:p>
    <w:p w:rsidR="00341AE1" w:rsidRPr="005674D3" w:rsidRDefault="00341AE1" w:rsidP="003B16CB">
      <w:pPr>
        <w:ind w:firstLine="709"/>
        <w:jc w:val="both"/>
        <w:rPr>
          <w:color w:val="333333"/>
          <w:shd w:val="clear" w:color="auto" w:fill="FFFFFF"/>
        </w:rPr>
      </w:pPr>
      <w:r w:rsidRPr="005674D3">
        <w:t xml:space="preserve">- </w:t>
      </w:r>
      <w:r w:rsidRPr="005674D3">
        <w:rPr>
          <w:color w:val="333333"/>
          <w:shd w:val="clear" w:color="auto" w:fill="FFFFFF"/>
        </w:rPr>
        <w:t>неблагоприятные погодные условия (дождь, снег, ветер и т.п.)</w:t>
      </w:r>
    </w:p>
    <w:p w:rsidR="00341AE1" w:rsidRPr="005674D3" w:rsidRDefault="00341AE1" w:rsidP="003B16CB">
      <w:pPr>
        <w:ind w:firstLine="709"/>
        <w:jc w:val="both"/>
        <w:rPr>
          <w:color w:val="333333"/>
          <w:shd w:val="clear" w:color="auto" w:fill="FFFFFF"/>
        </w:rPr>
      </w:pPr>
      <w:r w:rsidRPr="005674D3">
        <w:rPr>
          <w:color w:val="333333"/>
          <w:shd w:val="clear" w:color="auto" w:fill="FFFFFF"/>
        </w:rPr>
        <w:t xml:space="preserve">- возможность падения (например, в результате </w:t>
      </w:r>
      <w:proofErr w:type="spellStart"/>
      <w:r w:rsidRPr="005674D3">
        <w:rPr>
          <w:color w:val="333333"/>
          <w:shd w:val="clear" w:color="auto" w:fill="FFFFFF"/>
        </w:rPr>
        <w:t>поскальзывания</w:t>
      </w:r>
      <w:proofErr w:type="spellEnd"/>
      <w:r w:rsidRPr="005674D3">
        <w:rPr>
          <w:color w:val="333333"/>
          <w:shd w:val="clear" w:color="auto" w:fill="FFFFFF"/>
        </w:rPr>
        <w:t>, спотыкания);</w:t>
      </w:r>
    </w:p>
    <w:p w:rsidR="00341AE1" w:rsidRPr="005674D3" w:rsidRDefault="00341AE1" w:rsidP="003B16CB">
      <w:pPr>
        <w:ind w:firstLine="709"/>
        <w:jc w:val="both"/>
        <w:rPr>
          <w:color w:val="333333"/>
          <w:shd w:val="clear" w:color="auto" w:fill="FFFFFF"/>
        </w:rPr>
      </w:pPr>
      <w:r w:rsidRPr="005674D3">
        <w:rPr>
          <w:color w:val="333333"/>
          <w:shd w:val="clear" w:color="auto" w:fill="FFFFFF"/>
        </w:rPr>
        <w:t>- физические перегрузки (например, при переноске геодезических приборов);</w:t>
      </w:r>
    </w:p>
    <w:p w:rsidR="00341AE1" w:rsidRPr="005674D3" w:rsidRDefault="00341AE1" w:rsidP="003B16CB">
      <w:pPr>
        <w:ind w:firstLine="709"/>
        <w:jc w:val="both"/>
        <w:rPr>
          <w:color w:val="333333"/>
          <w:shd w:val="clear" w:color="auto" w:fill="FFFFFF"/>
        </w:rPr>
      </w:pPr>
      <w:r w:rsidRPr="005674D3">
        <w:rPr>
          <w:color w:val="333333"/>
          <w:shd w:val="clear" w:color="auto" w:fill="FFFFFF"/>
        </w:rPr>
        <w:t>- недостаточная освещенность рабочей зоны (например, при работе в неблагоприятных погодных условиях);</w:t>
      </w:r>
    </w:p>
    <w:p w:rsidR="002F7CA5" w:rsidRPr="005674D3" w:rsidRDefault="00341AE1" w:rsidP="002F7CA5">
      <w:pPr>
        <w:ind w:firstLine="709"/>
        <w:jc w:val="both"/>
      </w:pPr>
      <w:r w:rsidRPr="005674D3">
        <w:rPr>
          <w:color w:val="333333"/>
          <w:shd w:val="clear" w:color="auto" w:fill="FFFFFF"/>
        </w:rPr>
        <w:t>- неудобная рабочая поза (например, при длительной работе в согнутом состоянии)</w:t>
      </w:r>
      <w:r w:rsidR="007C543D">
        <w:rPr>
          <w:color w:val="333333"/>
          <w:shd w:val="clear" w:color="auto" w:fill="FFFFFF"/>
        </w:rPr>
        <w:t>.</w:t>
      </w:r>
    </w:p>
    <w:p w:rsidR="002F7CA5" w:rsidRPr="002F7CA5" w:rsidRDefault="007C543D" w:rsidP="007C543D">
      <w:pPr>
        <w:pStyle w:val="Default"/>
        <w:ind w:firstLine="709"/>
        <w:rPr>
          <w:color w:val="auto"/>
        </w:rPr>
      </w:pPr>
      <w:r>
        <w:rPr>
          <w:color w:val="auto"/>
        </w:rPr>
        <w:t>П</w:t>
      </w:r>
      <w:r w:rsidR="002F7CA5" w:rsidRPr="002F7CA5">
        <w:rPr>
          <w:color w:val="auto"/>
        </w:rPr>
        <w:t>ри отрицательных температурах воздуха запрещается касаться металлических предметов</w:t>
      </w:r>
      <w:r>
        <w:rPr>
          <w:color w:val="auto"/>
        </w:rPr>
        <w:t xml:space="preserve"> и частей голыми участками тела.</w:t>
      </w:r>
      <w:r w:rsidR="002F7CA5" w:rsidRPr="002F7CA5">
        <w:rPr>
          <w:color w:val="auto"/>
        </w:rPr>
        <w:t xml:space="preserve"> </w:t>
      </w:r>
    </w:p>
    <w:p w:rsidR="002F7CA5" w:rsidRDefault="007C543D" w:rsidP="007C543D">
      <w:pPr>
        <w:pStyle w:val="Default"/>
        <w:ind w:firstLine="709"/>
        <w:rPr>
          <w:color w:val="auto"/>
        </w:rPr>
      </w:pPr>
      <w:r>
        <w:rPr>
          <w:color w:val="auto"/>
        </w:rPr>
        <w:t>З</w:t>
      </w:r>
      <w:r w:rsidR="002F7CA5" w:rsidRPr="002F7CA5">
        <w:rPr>
          <w:color w:val="auto"/>
        </w:rPr>
        <w:t>апрещается выполнять полевые работы в грозу, с приближением грозы необходимо полевые работы прекратить, упаковать инструменты, сложить в стороне металлические предметы, сами</w:t>
      </w:r>
      <w:r>
        <w:rPr>
          <w:color w:val="auto"/>
        </w:rPr>
        <w:t>м укрыться в закрытом помещении.</w:t>
      </w:r>
      <w:r w:rsidR="002F7CA5" w:rsidRPr="002F7CA5">
        <w:rPr>
          <w:color w:val="auto"/>
        </w:rPr>
        <w:t xml:space="preserve"> </w:t>
      </w:r>
    </w:p>
    <w:p w:rsidR="001D61C3" w:rsidRDefault="007C543D" w:rsidP="007C543D">
      <w:pPr>
        <w:pStyle w:val="Default"/>
        <w:ind w:firstLine="709"/>
        <w:rPr>
          <w:color w:val="auto"/>
        </w:rPr>
      </w:pPr>
      <w:r>
        <w:rPr>
          <w:color w:val="auto"/>
        </w:rPr>
        <w:t>Н</w:t>
      </w:r>
      <w:r w:rsidR="001D61C3">
        <w:rPr>
          <w:color w:val="auto"/>
        </w:rPr>
        <w:t>е разрешается во время</w:t>
      </w:r>
      <w:r>
        <w:rPr>
          <w:color w:val="auto"/>
        </w:rPr>
        <w:t xml:space="preserve"> отдыха ложиться на сырую землю.</w:t>
      </w:r>
    </w:p>
    <w:p w:rsidR="001D61C3" w:rsidRPr="002F7CA5" w:rsidRDefault="007C543D" w:rsidP="007C543D">
      <w:pPr>
        <w:pStyle w:val="Default"/>
        <w:ind w:firstLine="709"/>
        <w:rPr>
          <w:color w:val="auto"/>
        </w:rPr>
      </w:pPr>
      <w:r>
        <w:rPr>
          <w:color w:val="auto"/>
        </w:rPr>
        <w:t>З</w:t>
      </w:r>
      <w:r w:rsidR="001D61C3">
        <w:rPr>
          <w:color w:val="auto"/>
        </w:rPr>
        <w:t>апрещается летом под лучами солнца работать с непокрытой головой.</w:t>
      </w:r>
    </w:p>
    <w:p w:rsidR="002F7CA5" w:rsidRPr="005674D3" w:rsidRDefault="002F7CA5" w:rsidP="002F7CA5">
      <w:pPr>
        <w:ind w:firstLine="709"/>
        <w:jc w:val="both"/>
      </w:pPr>
      <w:r w:rsidRPr="005674D3">
        <w:t>Психологические:</w:t>
      </w:r>
    </w:p>
    <w:p w:rsidR="002F7CA5" w:rsidRPr="005674D3" w:rsidRDefault="002F7CA5" w:rsidP="002F7CA5">
      <w:pPr>
        <w:ind w:firstLine="709"/>
        <w:jc w:val="both"/>
      </w:pPr>
      <w:r w:rsidRPr="005674D3">
        <w:t>-</w:t>
      </w:r>
      <w:r w:rsidR="001A2559">
        <w:t xml:space="preserve"> </w:t>
      </w:r>
      <w:r w:rsidRPr="005674D3">
        <w:t>чрезмерное напряжение внимания;</w:t>
      </w:r>
    </w:p>
    <w:p w:rsidR="002F7CA5" w:rsidRPr="005674D3" w:rsidRDefault="002F7CA5" w:rsidP="002F7CA5">
      <w:pPr>
        <w:ind w:firstLine="709"/>
        <w:jc w:val="both"/>
      </w:pPr>
      <w:r w:rsidRPr="005674D3">
        <w:t>-</w:t>
      </w:r>
      <w:r w:rsidR="001A2559">
        <w:t xml:space="preserve"> </w:t>
      </w:r>
      <w:r w:rsidRPr="005674D3">
        <w:t>усиленная нагрузка на зрение;</w:t>
      </w:r>
    </w:p>
    <w:p w:rsidR="002F7CA5" w:rsidRDefault="002F7CA5" w:rsidP="002F7CA5">
      <w:pPr>
        <w:ind w:firstLine="709"/>
        <w:jc w:val="both"/>
      </w:pPr>
      <w:r w:rsidRPr="005674D3">
        <w:t>-</w:t>
      </w:r>
      <w:r w:rsidR="001A2559">
        <w:t xml:space="preserve"> </w:t>
      </w:r>
      <w:r w:rsidRPr="005674D3">
        <w:t>повышенная ответственность;</w:t>
      </w:r>
    </w:p>
    <w:p w:rsidR="008767FC" w:rsidRPr="005674D3" w:rsidRDefault="008767FC" w:rsidP="003B16CB">
      <w:pPr>
        <w:ind w:firstLine="709"/>
        <w:jc w:val="both"/>
      </w:pPr>
    </w:p>
    <w:p w:rsidR="00F003C8" w:rsidRPr="005674D3" w:rsidRDefault="00F003C8" w:rsidP="003B16CB">
      <w:pPr>
        <w:ind w:firstLine="709"/>
        <w:jc w:val="both"/>
      </w:pPr>
      <w:r w:rsidRPr="005674D3">
        <w:t>1.6. Применяемые во время выполнения конкурсного задания средства индивидуальной защиты:</w:t>
      </w:r>
    </w:p>
    <w:p w:rsidR="00F8201A" w:rsidRPr="005674D3" w:rsidRDefault="00341AE1" w:rsidP="003B16CB">
      <w:pPr>
        <w:widowControl w:val="0"/>
        <w:autoSpaceDE w:val="0"/>
        <w:autoSpaceDN w:val="0"/>
        <w:adjustRightInd w:val="0"/>
        <w:ind w:firstLine="708"/>
        <w:jc w:val="both"/>
      </w:pPr>
      <w:r w:rsidRPr="005674D3">
        <w:t xml:space="preserve">- одежда и обувь конкурсанта должна быть выбрана по погоде, удобной для работы, застегнута на пуговицы и молнии; </w:t>
      </w:r>
    </w:p>
    <w:p w:rsidR="00E601CF" w:rsidRPr="005674D3" w:rsidRDefault="00F8201A" w:rsidP="003B16C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674D3">
        <w:t xml:space="preserve">- </w:t>
      </w:r>
      <w:r w:rsidRPr="005674D3">
        <w:rPr>
          <w:rFonts w:eastAsia="Times New Roman"/>
        </w:rPr>
        <w:t>п</w:t>
      </w:r>
      <w:r w:rsidR="00E601CF" w:rsidRPr="005674D3">
        <w:rPr>
          <w:rFonts w:eastAsia="Times New Roman"/>
        </w:rPr>
        <w:t xml:space="preserve">равильно надеть одежду: застегнуть обшлага рукавов, заправить полы одежды так, чтобы не было свисающих концов. Не закалывать одежду булавками, иголками, не держать в карманах одежды острые, бьющиеся предметы. </w:t>
      </w:r>
      <w:r w:rsidR="007C543D">
        <w:t>Надеть сигнальные жилеты.</w:t>
      </w:r>
    </w:p>
    <w:p w:rsidR="00341AE1" w:rsidRPr="005674D3" w:rsidRDefault="00341AE1" w:rsidP="003B16CB">
      <w:pPr>
        <w:pStyle w:val="Default"/>
        <w:ind w:firstLine="708"/>
      </w:pPr>
    </w:p>
    <w:p w:rsidR="00F003C8" w:rsidRPr="005674D3" w:rsidRDefault="00F003C8" w:rsidP="003B16CB">
      <w:pPr>
        <w:ind w:firstLine="709"/>
        <w:jc w:val="both"/>
      </w:pPr>
      <w:r w:rsidRPr="005674D3">
        <w:t>1.7. Знаки безопасности, используемые на рабочем месте, для обозначения присутствующих опасностей:</w:t>
      </w:r>
    </w:p>
    <w:p w:rsidR="00DC7677" w:rsidRPr="005674D3" w:rsidRDefault="00DC7677" w:rsidP="00DC7677">
      <w:pPr>
        <w:pStyle w:val="ac"/>
        <w:spacing w:before="0" w:beforeAutospacing="0" w:after="0" w:afterAutospacing="0"/>
        <w:rPr>
          <w:color w:val="000000"/>
        </w:rPr>
      </w:pPr>
      <w:r w:rsidRPr="005674D3">
        <w:t xml:space="preserve">             </w:t>
      </w:r>
    </w:p>
    <w:p w:rsidR="00F003C8" w:rsidRPr="005674D3" w:rsidRDefault="00F003C8" w:rsidP="00362101">
      <w:pPr>
        <w:spacing w:before="120" w:after="120"/>
        <w:ind w:firstLine="709"/>
        <w:jc w:val="both"/>
      </w:pPr>
      <w:r w:rsidRPr="005674D3">
        <w:t>-</w:t>
      </w:r>
      <w:r w:rsidR="00DC7677" w:rsidRPr="005674D3">
        <w:rPr>
          <w:color w:val="000000"/>
          <w:u w:val="single"/>
        </w:rPr>
        <w:t xml:space="preserve"> F 04 Огнетушитель        </w:t>
      </w:r>
      <w:r w:rsidRPr="005674D3">
        <w:t xml:space="preserve"> </w:t>
      </w:r>
      <w:r w:rsidR="00DC7677" w:rsidRPr="005674D3">
        <w:t xml:space="preserve">                                         </w:t>
      </w:r>
      <w:r w:rsidR="005C632E">
        <w:rPr>
          <w:noProof/>
        </w:rPr>
        <w:drawing>
          <wp:inline distT="0" distB="0" distL="0" distR="0" wp14:anchorId="32C75969" wp14:editId="24BDEDC2">
            <wp:extent cx="4476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77" w:rsidRPr="005674D3" w:rsidRDefault="00DC7677" w:rsidP="00362101">
      <w:pPr>
        <w:spacing w:before="120" w:after="120"/>
        <w:ind w:firstLine="709"/>
        <w:jc w:val="both"/>
      </w:pPr>
      <w:r w:rsidRPr="005674D3">
        <w:t xml:space="preserve">- </w:t>
      </w:r>
      <w:r w:rsidRPr="005674D3">
        <w:rPr>
          <w:color w:val="000000"/>
          <w:u w:val="single"/>
        </w:rPr>
        <w:t> E 22 Указатель выхода</w:t>
      </w:r>
      <w:r w:rsidRPr="005674D3">
        <w:t xml:space="preserve">                                         </w:t>
      </w:r>
      <w:r w:rsidR="005C632E">
        <w:rPr>
          <w:noProof/>
        </w:rPr>
        <w:drawing>
          <wp:inline distT="0" distB="0" distL="0" distR="0" wp14:anchorId="2556F270" wp14:editId="139F66B1">
            <wp:extent cx="771525" cy="409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77" w:rsidRPr="005674D3" w:rsidRDefault="00DC7677" w:rsidP="00362101">
      <w:pPr>
        <w:spacing w:before="120" w:after="120"/>
        <w:ind w:firstLine="709"/>
        <w:jc w:val="both"/>
      </w:pPr>
      <w:r w:rsidRPr="005674D3">
        <w:t xml:space="preserve">- </w:t>
      </w:r>
      <w:r w:rsidRPr="005674D3">
        <w:rPr>
          <w:color w:val="000000"/>
          <w:u w:val="single"/>
        </w:rPr>
        <w:t>E 23 Указатель запасного выхода</w:t>
      </w:r>
      <w:r w:rsidRPr="005674D3">
        <w:t xml:space="preserve">                        </w:t>
      </w:r>
      <w:r w:rsidR="005C632E">
        <w:rPr>
          <w:noProof/>
        </w:rPr>
        <w:drawing>
          <wp:inline distT="0" distB="0" distL="0" distR="0" wp14:anchorId="65334A06" wp14:editId="7BABAB15">
            <wp:extent cx="809625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77" w:rsidRPr="005674D3" w:rsidRDefault="00DC7677" w:rsidP="00362101">
      <w:pPr>
        <w:spacing w:before="120" w:after="120"/>
        <w:ind w:firstLine="709"/>
        <w:jc w:val="both"/>
      </w:pPr>
      <w:r w:rsidRPr="005674D3">
        <w:t xml:space="preserve">- </w:t>
      </w:r>
      <w:r w:rsidRPr="005674D3">
        <w:rPr>
          <w:color w:val="000000"/>
          <w:u w:val="single"/>
        </w:rPr>
        <w:t>EC 01 Аптечка первой</w:t>
      </w:r>
      <w:r w:rsidR="001111F2">
        <w:rPr>
          <w:color w:val="000000"/>
          <w:u w:val="single"/>
        </w:rPr>
        <w:t xml:space="preserve"> </w:t>
      </w:r>
      <w:r w:rsidRPr="005674D3">
        <w:rPr>
          <w:color w:val="000000"/>
          <w:u w:val="single"/>
        </w:rPr>
        <w:t xml:space="preserve">помощи      </w:t>
      </w:r>
      <w:r w:rsidRPr="005674D3">
        <w:t xml:space="preserve"> </w:t>
      </w:r>
      <w:r w:rsidR="005C632E">
        <w:rPr>
          <w:noProof/>
        </w:rPr>
        <w:drawing>
          <wp:inline distT="0" distB="0" distL="0" distR="0" wp14:anchorId="03CF3BD8" wp14:editId="403780A5">
            <wp:extent cx="466725" cy="466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77" w:rsidRPr="005674D3" w:rsidRDefault="00DC7677" w:rsidP="00362101">
      <w:pPr>
        <w:spacing w:before="120" w:after="120"/>
        <w:ind w:firstLine="709"/>
        <w:jc w:val="both"/>
      </w:pPr>
      <w:r w:rsidRPr="005674D3">
        <w:t xml:space="preserve">- </w:t>
      </w:r>
      <w:r w:rsidRPr="005674D3">
        <w:rPr>
          <w:color w:val="000000"/>
          <w:u w:val="single"/>
        </w:rPr>
        <w:t>P 01</w:t>
      </w:r>
      <w:proofErr w:type="gramStart"/>
      <w:r w:rsidRPr="005674D3">
        <w:rPr>
          <w:color w:val="000000"/>
          <w:u w:val="single"/>
        </w:rPr>
        <w:t xml:space="preserve"> З</w:t>
      </w:r>
      <w:proofErr w:type="gramEnd"/>
      <w:r w:rsidRPr="005674D3">
        <w:rPr>
          <w:color w:val="000000"/>
          <w:u w:val="single"/>
        </w:rPr>
        <w:t>апрещается курить</w:t>
      </w:r>
      <w:r w:rsidRPr="005674D3">
        <w:t xml:space="preserve">                                         </w:t>
      </w:r>
      <w:r w:rsidR="005C632E">
        <w:rPr>
          <w:noProof/>
        </w:rPr>
        <w:drawing>
          <wp:inline distT="0" distB="0" distL="0" distR="0" wp14:anchorId="2C4F161B" wp14:editId="710FCD51">
            <wp:extent cx="495300" cy="495300"/>
            <wp:effectExtent l="0" t="0" r="0" b="0"/>
            <wp:docPr id="5" name="Рисунок 5" descr="https://studfiles.net/html/2706/32/html_qBHtLJCsya.KhkT/img-9S7d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32/html_qBHtLJCsya.KhkT/img-9S7d9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77" w:rsidRPr="005674D3" w:rsidRDefault="00DC7677" w:rsidP="00362101">
      <w:pPr>
        <w:spacing w:before="120" w:after="120"/>
        <w:ind w:firstLine="709"/>
        <w:jc w:val="both"/>
      </w:pPr>
    </w:p>
    <w:p w:rsidR="009B3A33" w:rsidRPr="005674D3" w:rsidRDefault="00294032" w:rsidP="008767FC">
      <w:pPr>
        <w:ind w:firstLine="709"/>
        <w:jc w:val="both"/>
      </w:pPr>
      <w:r w:rsidRPr="005674D3">
        <w:t>1.</w:t>
      </w:r>
      <w:r w:rsidR="00F003C8" w:rsidRPr="005674D3">
        <w:t>8.</w:t>
      </w:r>
      <w:r w:rsidRPr="005674D3">
        <w:t xml:space="preserve"> </w:t>
      </w:r>
      <w:r w:rsidR="009B3A33" w:rsidRPr="005674D3"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:rsidR="009B3A33" w:rsidRPr="005674D3" w:rsidRDefault="009B3A33" w:rsidP="008767FC">
      <w:pPr>
        <w:ind w:firstLine="709"/>
        <w:jc w:val="both"/>
      </w:pPr>
      <w:r w:rsidRPr="005674D3">
        <w:t xml:space="preserve">В помещении </w:t>
      </w:r>
      <w:r w:rsidR="005D4B1E" w:rsidRPr="005674D3">
        <w:t>комнаты экспертов</w:t>
      </w:r>
      <w:r w:rsidRPr="005674D3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B3A33" w:rsidRPr="005674D3" w:rsidRDefault="009B3A33" w:rsidP="008767FC">
      <w:pPr>
        <w:ind w:firstLine="709"/>
        <w:jc w:val="both"/>
      </w:pPr>
      <w:r w:rsidRPr="005674D3">
        <w:t>В случае возникновения несчастного случая или болезни участника, об этом немедленно уведомляютс</w:t>
      </w:r>
      <w:r w:rsidR="007C543D">
        <w:t xml:space="preserve">я Главный эксперт, </w:t>
      </w:r>
      <w:proofErr w:type="gramStart"/>
      <w:r w:rsidR="007C543D">
        <w:t>Тим-лидер</w:t>
      </w:r>
      <w:proofErr w:type="gramEnd"/>
      <w:r w:rsidRPr="005674D3">
        <w:t xml:space="preserve"> и Эксперт</w:t>
      </w:r>
      <w:r w:rsidR="005D4B1E" w:rsidRPr="005674D3">
        <w:t>-компатриот</w:t>
      </w:r>
      <w:r w:rsidRPr="005674D3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B3A33" w:rsidRPr="005674D3" w:rsidRDefault="009B3A33" w:rsidP="008767FC">
      <w:pPr>
        <w:ind w:firstLine="709"/>
        <w:jc w:val="both"/>
      </w:pPr>
      <w:r w:rsidRPr="005674D3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8767FC" w:rsidRPr="005674D3" w:rsidRDefault="008767FC" w:rsidP="008767FC">
      <w:pPr>
        <w:ind w:firstLine="709"/>
        <w:jc w:val="both"/>
      </w:pPr>
    </w:p>
    <w:p w:rsidR="009B3A33" w:rsidRPr="005674D3" w:rsidRDefault="009B3A33" w:rsidP="008767FC">
      <w:pPr>
        <w:ind w:firstLine="709"/>
        <w:jc w:val="both"/>
      </w:pPr>
      <w:r w:rsidRPr="005674D3">
        <w:t>1.</w:t>
      </w:r>
      <w:r w:rsidR="00510B64">
        <w:t>9</w:t>
      </w:r>
      <w:r w:rsidRPr="005674D3"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E735DF" w:rsidRPr="005674D3">
        <w:t>Регламентом</w:t>
      </w:r>
      <w:r w:rsidRPr="005674D3">
        <w:t xml:space="preserve"> </w:t>
      </w:r>
      <w:proofErr w:type="spellStart"/>
      <w:r w:rsidRPr="005674D3">
        <w:t>WorldSkills</w:t>
      </w:r>
      <w:proofErr w:type="spellEnd"/>
      <w:r w:rsidRPr="005674D3">
        <w:t xml:space="preserve"> </w:t>
      </w:r>
      <w:proofErr w:type="spellStart"/>
      <w:r w:rsidRPr="005674D3">
        <w:t>Russia</w:t>
      </w:r>
      <w:proofErr w:type="spellEnd"/>
      <w:r w:rsidRPr="005674D3">
        <w:t>.</w:t>
      </w:r>
    </w:p>
    <w:p w:rsidR="009B3A33" w:rsidRPr="005674D3" w:rsidRDefault="009B3A33" w:rsidP="008767FC">
      <w:pPr>
        <w:ind w:firstLine="709"/>
        <w:jc w:val="both"/>
        <w:rPr>
          <w:color w:val="FF0000"/>
        </w:rPr>
      </w:pPr>
      <w:r w:rsidRPr="005674D3">
        <w:rPr>
          <w:color w:val="FF0000"/>
        </w:rPr>
        <w:t xml:space="preserve">Несоблюдение участником норм и правил ОТ и ТБ ведет к потере баллов. </w:t>
      </w:r>
    </w:p>
    <w:p w:rsidR="008767FC" w:rsidRPr="005674D3" w:rsidRDefault="008767FC" w:rsidP="008767FC">
      <w:pPr>
        <w:ind w:firstLine="709"/>
        <w:jc w:val="both"/>
      </w:pPr>
    </w:p>
    <w:p w:rsidR="009B3A33" w:rsidRPr="005674D3" w:rsidRDefault="009B3A33" w:rsidP="008767FC">
      <w:pPr>
        <w:pStyle w:val="2"/>
        <w:spacing w:before="0" w:after="0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4" w:name="_Toc532285488"/>
      <w:r w:rsidRPr="005674D3">
        <w:rPr>
          <w:rFonts w:ascii="Times New Roman" w:hAnsi="Times New Roman"/>
          <w:sz w:val="24"/>
          <w:szCs w:val="24"/>
        </w:rPr>
        <w:t>2.</w:t>
      </w:r>
      <w:r w:rsidR="001A25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74D3">
        <w:rPr>
          <w:rFonts w:ascii="Times New Roman" w:hAnsi="Times New Roman"/>
          <w:sz w:val="24"/>
          <w:szCs w:val="24"/>
        </w:rPr>
        <w:t xml:space="preserve">Требования охраны труда перед началом </w:t>
      </w:r>
      <w:r w:rsidR="0047437A" w:rsidRPr="005674D3">
        <w:rPr>
          <w:rFonts w:ascii="Times New Roman" w:hAnsi="Times New Roman"/>
          <w:sz w:val="24"/>
          <w:szCs w:val="24"/>
          <w:lang w:val="ru-RU"/>
        </w:rPr>
        <w:t>выполнения конкурсного задания</w:t>
      </w:r>
      <w:bookmarkEnd w:id="4"/>
    </w:p>
    <w:p w:rsidR="009B3A33" w:rsidRPr="005674D3" w:rsidRDefault="009B3A33" w:rsidP="00362101">
      <w:pPr>
        <w:spacing w:before="120" w:after="120"/>
        <w:ind w:firstLine="709"/>
        <w:jc w:val="both"/>
      </w:pPr>
      <w:r w:rsidRPr="005674D3">
        <w:t xml:space="preserve">Перед началом </w:t>
      </w:r>
      <w:r w:rsidR="002D4D94" w:rsidRPr="005674D3">
        <w:t>выполнения конкурсного задания</w:t>
      </w:r>
      <w:r w:rsidRPr="005674D3">
        <w:t xml:space="preserve"> участники должны выполнить следующее:</w:t>
      </w:r>
    </w:p>
    <w:p w:rsidR="009E77AB" w:rsidRPr="005674D3" w:rsidRDefault="001A2559" w:rsidP="001A2559">
      <w:pPr>
        <w:spacing w:before="120" w:after="120"/>
        <w:ind w:firstLine="709"/>
      </w:pPr>
      <w:r>
        <w:t xml:space="preserve">2.1.  </w:t>
      </w:r>
      <w:r w:rsidR="009B3A33" w:rsidRPr="005674D3">
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</w:t>
      </w:r>
      <w:r w:rsidR="009E77AB" w:rsidRPr="005674D3">
        <w:t xml:space="preserve">, медицинскими кабинетами, </w:t>
      </w:r>
      <w:r w:rsidR="009B3A33" w:rsidRPr="005674D3">
        <w:t>питьевой воды, подготовить рабочее место в соответствии с Техническим описанием компетенции.</w:t>
      </w:r>
      <w:r w:rsidR="007C543D">
        <w:t xml:space="preserve"> </w:t>
      </w:r>
    </w:p>
    <w:p w:rsidR="009B3A33" w:rsidRPr="005674D3" w:rsidRDefault="009B3A33" w:rsidP="00362101">
      <w:pPr>
        <w:spacing w:before="120" w:after="120"/>
        <w:ind w:firstLine="709"/>
        <w:jc w:val="both"/>
      </w:pPr>
      <w:r w:rsidRPr="005674D3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6C2170" w:rsidRPr="005674D3" w:rsidRDefault="00F003C8" w:rsidP="001A2559">
      <w:pPr>
        <w:spacing w:before="120" w:after="120"/>
        <w:ind w:firstLine="709"/>
      </w:pPr>
      <w:r w:rsidRPr="005674D3">
        <w:t>2.</w:t>
      </w:r>
      <w:r w:rsidR="009E77AB" w:rsidRPr="005674D3">
        <w:t>2</w:t>
      </w:r>
      <w:r w:rsidRPr="005674D3">
        <w:t xml:space="preserve">. </w:t>
      </w:r>
      <w:r w:rsidR="001A2559">
        <w:t xml:space="preserve"> </w:t>
      </w:r>
      <w:r w:rsidR="00294032" w:rsidRPr="005674D3">
        <w:t xml:space="preserve">Подготовить </w:t>
      </w:r>
      <w:r w:rsidR="006C2170" w:rsidRPr="005674D3">
        <w:t>рабочее место:</w:t>
      </w:r>
    </w:p>
    <w:p w:rsidR="0031744B" w:rsidRPr="005674D3" w:rsidRDefault="0031744B" w:rsidP="001A2559">
      <w:pPr>
        <w:spacing w:before="120" w:after="120"/>
        <w:ind w:firstLine="709"/>
      </w:pPr>
      <w:r w:rsidRPr="005674D3">
        <w:t>-</w:t>
      </w:r>
      <w:r w:rsidR="001A2559">
        <w:t xml:space="preserve"> р</w:t>
      </w:r>
      <w:r w:rsidRPr="005674D3">
        <w:t>азместить на рабочем месте материалы, оборудование и инструменты, которые участники должны иметь при себе в своем инструментальном ящике</w:t>
      </w:r>
      <w:r w:rsidR="003369F6">
        <w:t xml:space="preserve"> (</w:t>
      </w:r>
      <w:proofErr w:type="spellStart"/>
      <w:r w:rsidR="003369F6">
        <w:t>тулбоксе</w:t>
      </w:r>
      <w:proofErr w:type="spellEnd"/>
      <w:r w:rsidR="003369F6">
        <w:t>).</w:t>
      </w:r>
    </w:p>
    <w:p w:rsidR="00294032" w:rsidRPr="005674D3" w:rsidRDefault="006C2170" w:rsidP="001A2559">
      <w:pPr>
        <w:spacing w:before="120" w:after="120"/>
        <w:ind w:firstLine="709"/>
      </w:pPr>
      <w:r w:rsidRPr="005674D3">
        <w:t xml:space="preserve">2.3. </w:t>
      </w:r>
      <w:r w:rsidR="001A2559">
        <w:t xml:space="preserve"> </w:t>
      </w:r>
      <w:r w:rsidRPr="005674D3">
        <w:t xml:space="preserve">Подготовить </w:t>
      </w:r>
      <w:r w:rsidR="00294032" w:rsidRPr="005674D3">
        <w:t xml:space="preserve">инструмент и </w:t>
      </w:r>
      <w:proofErr w:type="gramStart"/>
      <w:r w:rsidR="00294032" w:rsidRPr="005674D3">
        <w:t>оборудование</w:t>
      </w:r>
      <w:proofErr w:type="gramEnd"/>
      <w:r w:rsidR="00294032" w:rsidRPr="005674D3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410908" w:rsidRPr="005674D3" w:rsidTr="00410908">
        <w:trPr>
          <w:tblHeader/>
        </w:trPr>
        <w:tc>
          <w:tcPr>
            <w:tcW w:w="3510" w:type="dxa"/>
            <w:shd w:val="clear" w:color="auto" w:fill="auto"/>
          </w:tcPr>
          <w:p w:rsidR="00294032" w:rsidRPr="005674D3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5674D3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:rsidR="00294032" w:rsidRPr="005674D3" w:rsidRDefault="00410908" w:rsidP="00E97C55">
            <w:pPr>
              <w:jc w:val="center"/>
              <w:rPr>
                <w:rFonts w:eastAsia="Times New Roman"/>
                <w:b/>
              </w:rPr>
            </w:pPr>
            <w:r w:rsidRPr="005674D3">
              <w:rPr>
                <w:rFonts w:eastAsia="Times New Roman"/>
                <w:b/>
              </w:rPr>
              <w:t>Правила подготовки</w:t>
            </w:r>
            <w:r w:rsidR="00294032" w:rsidRPr="005674D3">
              <w:rPr>
                <w:rFonts w:eastAsia="Times New Roman"/>
                <w:b/>
              </w:rPr>
              <w:t xml:space="preserve"> к выполнению конкурсного задания</w:t>
            </w:r>
          </w:p>
        </w:tc>
      </w:tr>
      <w:tr w:rsidR="00410908" w:rsidRPr="005674D3" w:rsidTr="00410908">
        <w:tc>
          <w:tcPr>
            <w:tcW w:w="3510" w:type="dxa"/>
            <w:shd w:val="clear" w:color="auto" w:fill="auto"/>
          </w:tcPr>
          <w:p w:rsidR="00294032" w:rsidRPr="005674D3" w:rsidRDefault="00C62B3F" w:rsidP="00E97C55">
            <w:pPr>
              <w:jc w:val="both"/>
              <w:rPr>
                <w:rFonts w:eastAsia="Times New Roman"/>
              </w:rPr>
            </w:pPr>
            <w:r w:rsidRPr="005674D3">
              <w:rPr>
                <w:rFonts w:eastAsia="Times New Roman"/>
              </w:rPr>
              <w:t>Чертежные инструменты</w:t>
            </w:r>
          </w:p>
        </w:tc>
        <w:tc>
          <w:tcPr>
            <w:tcW w:w="6627" w:type="dxa"/>
            <w:shd w:val="clear" w:color="auto" w:fill="auto"/>
          </w:tcPr>
          <w:p w:rsidR="0031744B" w:rsidRPr="005674D3" w:rsidRDefault="00335018" w:rsidP="00335018">
            <w:pPr>
              <w:pStyle w:val="Default"/>
            </w:pPr>
            <w:r w:rsidRPr="005674D3">
              <w:t xml:space="preserve">-подготовить к работе </w:t>
            </w:r>
            <w:r w:rsidR="0031744B" w:rsidRPr="005674D3">
              <w:t xml:space="preserve"> только </w:t>
            </w:r>
            <w:r w:rsidRPr="005674D3">
              <w:t>исправные</w:t>
            </w:r>
            <w:r w:rsidR="0031744B" w:rsidRPr="005674D3">
              <w:t xml:space="preserve"> </w:t>
            </w:r>
            <w:r w:rsidRPr="005674D3">
              <w:t>чертежные</w:t>
            </w:r>
            <w:r w:rsidR="0031744B" w:rsidRPr="005674D3">
              <w:t xml:space="preserve"> </w:t>
            </w:r>
            <w:r w:rsidRPr="005674D3">
              <w:t>инструменты</w:t>
            </w:r>
            <w:r w:rsidR="0031744B" w:rsidRPr="005674D3">
              <w:t xml:space="preserve"> и </w:t>
            </w:r>
            <w:r w:rsidRPr="005674D3">
              <w:t>приспособления</w:t>
            </w:r>
            <w:r w:rsidR="0031744B" w:rsidRPr="005674D3">
              <w:t xml:space="preserve">; </w:t>
            </w:r>
          </w:p>
          <w:p w:rsidR="0031744B" w:rsidRPr="005674D3" w:rsidRDefault="00335018" w:rsidP="00335018">
            <w:pPr>
              <w:pStyle w:val="Default"/>
            </w:pPr>
            <w:r w:rsidRPr="005674D3">
              <w:t>-</w:t>
            </w:r>
            <w:r w:rsidR="0031744B" w:rsidRPr="005674D3">
              <w:t xml:space="preserve">не оставлять чертежные инструменты и приспособления без присмотра;  </w:t>
            </w:r>
          </w:p>
          <w:p w:rsidR="00294032" w:rsidRPr="005674D3" w:rsidRDefault="00335018" w:rsidP="00335018">
            <w:pPr>
              <w:pStyle w:val="Default"/>
            </w:pPr>
            <w:r w:rsidRPr="005674D3">
              <w:t>-заточить</w:t>
            </w:r>
            <w:r w:rsidR="0031744B" w:rsidRPr="005674D3">
              <w:t xml:space="preserve"> </w:t>
            </w:r>
            <w:r w:rsidRPr="005674D3">
              <w:t>карандаши</w:t>
            </w:r>
            <w:r w:rsidR="0031744B" w:rsidRPr="005674D3">
              <w:t xml:space="preserve">  в специально отведенном для этого месте; </w:t>
            </w:r>
            <w:r w:rsidR="000D69BD" w:rsidRPr="005674D3">
              <w:rPr>
                <w:color w:val="FF0000"/>
              </w:rPr>
              <w:t> </w:t>
            </w:r>
          </w:p>
        </w:tc>
      </w:tr>
      <w:tr w:rsidR="00410908" w:rsidRPr="005674D3" w:rsidTr="00410908">
        <w:tc>
          <w:tcPr>
            <w:tcW w:w="3510" w:type="dxa"/>
            <w:shd w:val="clear" w:color="auto" w:fill="auto"/>
          </w:tcPr>
          <w:p w:rsidR="00410908" w:rsidRPr="005674D3" w:rsidRDefault="00335018" w:rsidP="00E97C55">
            <w:pPr>
              <w:jc w:val="both"/>
            </w:pPr>
            <w:r w:rsidRPr="005674D3">
              <w:t>Персональный компьютер</w:t>
            </w:r>
          </w:p>
        </w:tc>
        <w:tc>
          <w:tcPr>
            <w:tcW w:w="6627" w:type="dxa"/>
            <w:shd w:val="clear" w:color="auto" w:fill="auto"/>
          </w:tcPr>
          <w:p w:rsidR="00335018" w:rsidRPr="005674D3" w:rsidRDefault="00335018" w:rsidP="00335018">
            <w:pPr>
              <w:pStyle w:val="Default"/>
            </w:pPr>
            <w:r w:rsidRPr="005674D3">
              <w:t>-</w:t>
            </w:r>
            <w:r w:rsidR="005674D3" w:rsidRPr="005674D3">
              <w:t xml:space="preserve">перед работой на </w:t>
            </w:r>
            <w:r w:rsidRPr="005674D3">
              <w:t xml:space="preserve"> </w:t>
            </w:r>
            <w:r w:rsidR="005674D3" w:rsidRPr="005674D3">
              <w:t xml:space="preserve">компьютере </w:t>
            </w:r>
            <w:r w:rsidRPr="005674D3">
              <w:t xml:space="preserve">нужно убедиться, что в зоне досягаемости отсутствуют оголенные провода и различные шнуры; </w:t>
            </w:r>
          </w:p>
          <w:p w:rsidR="00335018" w:rsidRPr="005674D3" w:rsidRDefault="00335018" w:rsidP="00335018">
            <w:pPr>
              <w:pStyle w:val="Default"/>
            </w:pPr>
            <w:r w:rsidRPr="005674D3">
              <w:t xml:space="preserve">-предметы на столе не должны мешать обзору, пользоваться мышкой и клавиатурой; </w:t>
            </w:r>
          </w:p>
          <w:p w:rsidR="00335018" w:rsidRPr="005674D3" w:rsidRDefault="00335018" w:rsidP="00335018">
            <w:pPr>
              <w:pStyle w:val="Default"/>
            </w:pPr>
            <w:r w:rsidRPr="005674D3">
              <w:t xml:space="preserve">-поверхность экрана должна быть абсолютно чистой; </w:t>
            </w:r>
          </w:p>
          <w:p w:rsidR="00335018" w:rsidRPr="005674D3" w:rsidRDefault="00335018" w:rsidP="00335018">
            <w:pPr>
              <w:pStyle w:val="Default"/>
            </w:pPr>
            <w:r w:rsidRPr="005674D3">
              <w:t xml:space="preserve">-перед началом работы необходимо убедиться, что никакие посторонние предметы не мешают работе системы охлаждения компьютера; </w:t>
            </w:r>
          </w:p>
          <w:p w:rsidR="00410908" w:rsidRPr="005674D3" w:rsidRDefault="005674D3" w:rsidP="00335018">
            <w:pPr>
              <w:pStyle w:val="Default"/>
              <w:rPr>
                <w:color w:val="auto"/>
              </w:rPr>
            </w:pPr>
            <w:r w:rsidRPr="005674D3">
              <w:t>-клавиатура разместить на расстоянии 20-30 сантиметров от края стола;</w:t>
            </w:r>
            <w:r w:rsidR="00335018" w:rsidRPr="005674D3">
              <w:rPr>
                <w:color w:val="auto"/>
              </w:rPr>
              <w:t xml:space="preserve"> </w:t>
            </w:r>
          </w:p>
          <w:p w:rsidR="005674D3" w:rsidRPr="005674D3" w:rsidRDefault="005674D3" w:rsidP="00335018">
            <w:pPr>
              <w:pStyle w:val="Default"/>
            </w:pPr>
            <w:r w:rsidRPr="005674D3">
              <w:t xml:space="preserve">-стул установить таким образом, чтобы спина лишь немного упиралась в его спинку; </w:t>
            </w:r>
          </w:p>
        </w:tc>
      </w:tr>
      <w:tr w:rsidR="005674D3" w:rsidRPr="005674D3" w:rsidTr="00410908">
        <w:tc>
          <w:tcPr>
            <w:tcW w:w="3510" w:type="dxa"/>
            <w:shd w:val="clear" w:color="auto" w:fill="auto"/>
          </w:tcPr>
          <w:p w:rsidR="005674D3" w:rsidRPr="005674D3" w:rsidRDefault="005674D3" w:rsidP="00E97C55">
            <w:pPr>
              <w:jc w:val="both"/>
            </w:pPr>
            <w:r w:rsidRPr="005674D3">
              <w:t>Геодезические приборы</w:t>
            </w:r>
          </w:p>
        </w:tc>
        <w:tc>
          <w:tcPr>
            <w:tcW w:w="6627" w:type="dxa"/>
            <w:shd w:val="clear" w:color="auto" w:fill="auto"/>
          </w:tcPr>
          <w:p w:rsidR="005674D3" w:rsidRPr="005674D3" w:rsidRDefault="004A3386" w:rsidP="004A338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</w:t>
            </w:r>
            <w:r>
              <w:t>проверить</w:t>
            </w:r>
            <w:r w:rsidR="005B0202">
              <w:t xml:space="preserve"> (визуально)</w:t>
            </w:r>
            <w:r>
              <w:t xml:space="preserve"> исправность геодезических приборов</w:t>
            </w:r>
            <w:r w:rsidRPr="005674D3">
              <w:t xml:space="preserve"> </w:t>
            </w:r>
          </w:p>
        </w:tc>
      </w:tr>
      <w:tr w:rsidR="00510B64" w:rsidRPr="005674D3" w:rsidTr="00410908">
        <w:tc>
          <w:tcPr>
            <w:tcW w:w="3510" w:type="dxa"/>
            <w:shd w:val="clear" w:color="auto" w:fill="auto"/>
          </w:tcPr>
          <w:p w:rsidR="00510B64" w:rsidRPr="005674D3" w:rsidRDefault="00510B64" w:rsidP="00E97C55">
            <w:pPr>
              <w:jc w:val="both"/>
            </w:pPr>
            <w:r>
              <w:t>Геодезическое оборудование и аксессуары</w:t>
            </w:r>
          </w:p>
        </w:tc>
        <w:tc>
          <w:tcPr>
            <w:tcW w:w="6627" w:type="dxa"/>
            <w:shd w:val="clear" w:color="auto" w:fill="auto"/>
          </w:tcPr>
          <w:p w:rsidR="00510B64" w:rsidRDefault="005B0202" w:rsidP="003547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проверить (визуально) исправность геодезического оборудования и аксессуаров</w:t>
            </w:r>
          </w:p>
        </w:tc>
      </w:tr>
      <w:tr w:rsidR="005B0202" w:rsidRPr="005674D3" w:rsidTr="00410908">
        <w:tc>
          <w:tcPr>
            <w:tcW w:w="3510" w:type="dxa"/>
            <w:shd w:val="clear" w:color="auto" w:fill="auto"/>
          </w:tcPr>
          <w:p w:rsidR="005B0202" w:rsidRDefault="005B0202" w:rsidP="00E97C55">
            <w:pPr>
              <w:jc w:val="both"/>
            </w:pPr>
            <w:r>
              <w:t>Молотки, кувалды, металлическая арматура</w:t>
            </w:r>
          </w:p>
        </w:tc>
        <w:tc>
          <w:tcPr>
            <w:tcW w:w="6627" w:type="dxa"/>
            <w:shd w:val="clear" w:color="auto" w:fill="auto"/>
          </w:tcPr>
          <w:p w:rsidR="005B0202" w:rsidRDefault="005B0202" w:rsidP="003547DE">
            <w:pPr>
              <w:pStyle w:val="Default"/>
            </w:pPr>
            <w:r w:rsidRPr="005B0202">
              <w:t>-молотки, кувалды должны быть прочно насажены на топорища</w:t>
            </w:r>
            <w:r>
              <w:t>;</w:t>
            </w:r>
          </w:p>
          <w:p w:rsidR="001D61C3" w:rsidRPr="00182A0F" w:rsidRDefault="005B0202" w:rsidP="001D61C3">
            <w:pPr>
              <w:pStyle w:val="Default"/>
              <w:rPr>
                <w:rFonts w:eastAsia="Times New Roman"/>
              </w:rPr>
            </w:pPr>
            <w:r>
              <w:t>-</w:t>
            </w:r>
            <w:r w:rsidR="001D61C3" w:rsidRPr="00182A0F">
              <w:rPr>
                <w:rFonts w:eastAsia="Times New Roman"/>
              </w:rPr>
              <w:t xml:space="preserve"> рукояти инструментов ударного действия – молотки, кувалды – должны изготавливаться из сухой </w:t>
            </w:r>
            <w:proofErr w:type="gramStart"/>
            <w:r w:rsidR="001D61C3" w:rsidRPr="00182A0F">
              <w:rPr>
                <w:rFonts w:eastAsia="Times New Roman"/>
              </w:rPr>
              <w:t>древесины твердых пород, гладко обработанные и надежно закреплены</w:t>
            </w:r>
            <w:proofErr w:type="gramEnd"/>
            <w:r w:rsidR="001D61C3" w:rsidRPr="00182A0F">
              <w:rPr>
                <w:rFonts w:eastAsia="Times New Roman"/>
              </w:rPr>
              <w:t>;</w:t>
            </w:r>
          </w:p>
          <w:p w:rsidR="001D61C3" w:rsidRPr="00182A0F" w:rsidRDefault="001D61C3" w:rsidP="001D61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182A0F">
              <w:rPr>
                <w:rFonts w:eastAsia="Times New Roman"/>
              </w:rPr>
              <w:t>рукоятки молотков и кувалд должны быть прямыми, а в поперечном сечении иметь овальную форму. К свободному концу рукоятки должны несколько утолщаться (кроме кувалд) с тем, чтобы при взмахе и ударах инструментов рукоятка не выскальзывала из рук. У кувалд рукоятка к свободному концу несколько сужается. Ось рукоятки должна быть перпендикулярна оси инструмента;</w:t>
            </w:r>
          </w:p>
          <w:p w:rsidR="001D61C3" w:rsidRPr="00182A0F" w:rsidRDefault="001D61C3" w:rsidP="001D61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182A0F">
              <w:rPr>
                <w:rFonts w:eastAsia="Times New Roman"/>
              </w:rPr>
              <w:t>для надежного крепления молотка и кувалды рукоятку с торца расклинивают металлическими и заершенными клиньями. Клинья для укрепления инструмента на рукоятки должны быть из мягкой стали;</w:t>
            </w:r>
          </w:p>
          <w:p w:rsidR="001D61C3" w:rsidRPr="00182A0F" w:rsidRDefault="001D61C3" w:rsidP="001D61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182A0F">
              <w:rPr>
                <w:rFonts w:eastAsia="Times New Roman"/>
              </w:rPr>
              <w:t>бойки молотков и кувалд должны иметь гладкую, слегка выпуклую поверхность без косины, ско</w:t>
            </w:r>
            <w:r>
              <w:rPr>
                <w:rFonts w:eastAsia="Times New Roman"/>
              </w:rPr>
              <w:t>лов, выбоин, трещин и заусенцев;</w:t>
            </w:r>
          </w:p>
          <w:p w:rsidR="001D61C3" w:rsidRPr="005B0202" w:rsidRDefault="001D61C3" w:rsidP="003547DE">
            <w:pPr>
              <w:pStyle w:val="Default"/>
            </w:pPr>
            <w:r>
              <w:t>-металлическая арматура должна быть с заостренным концом длинной  20-25 см.</w:t>
            </w:r>
          </w:p>
        </w:tc>
      </w:tr>
    </w:tbl>
    <w:p w:rsidR="009B3A33" w:rsidRPr="005674D3" w:rsidRDefault="009B3A33" w:rsidP="00362101">
      <w:pPr>
        <w:spacing w:before="120" w:after="120"/>
        <w:ind w:firstLine="709"/>
        <w:jc w:val="both"/>
      </w:pPr>
      <w:r w:rsidRPr="005674D3">
        <w:t>2.</w:t>
      </w:r>
      <w:r w:rsidR="00553229" w:rsidRPr="005674D3">
        <w:t>4</w:t>
      </w:r>
      <w:r w:rsidRPr="005674D3">
        <w:t>. В день проведения конкурса, изучить содержание и порядок проведения модулей конкурсного задания, а также безопасные приемы их выполнения.</w:t>
      </w:r>
      <w:r w:rsidR="007C543D">
        <w:t xml:space="preserve"> Проверить исправность</w:t>
      </w:r>
      <w:r w:rsidR="00437FF2" w:rsidRPr="005674D3">
        <w:t xml:space="preserve"> инструмента и оборудования визуальным осмотром.</w:t>
      </w:r>
    </w:p>
    <w:p w:rsidR="001B49E0" w:rsidRPr="005674D3" w:rsidRDefault="001B49E0" w:rsidP="001B49E0">
      <w:pPr>
        <w:widowControl w:val="0"/>
        <w:autoSpaceDE w:val="0"/>
        <w:autoSpaceDN w:val="0"/>
        <w:adjustRightInd w:val="0"/>
        <w:ind w:firstLine="708"/>
        <w:jc w:val="both"/>
      </w:pPr>
      <w:r w:rsidRPr="005674D3">
        <w:t xml:space="preserve">- одежда и обувь конкурсанта должна быть выбрана по погоде, удобной для работы, застегнута на пуговицы и молнии; </w:t>
      </w:r>
    </w:p>
    <w:p w:rsidR="001B49E0" w:rsidRPr="005674D3" w:rsidRDefault="001B49E0" w:rsidP="001B49E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674D3">
        <w:t xml:space="preserve">- </w:t>
      </w:r>
      <w:r w:rsidRPr="005674D3">
        <w:rPr>
          <w:rFonts w:eastAsia="Times New Roman"/>
        </w:rPr>
        <w:t xml:space="preserve">правильно надеть одежду: застегнуть обшлага рукавов, заправить полы одежды так, чтобы не было свисающих концов. Не закалывать одежду булавками, иголками, не держать в карманах одежды острые, бьющиеся предметы. </w:t>
      </w:r>
      <w:r w:rsidR="007C543D">
        <w:t>Надеть сигнальные жилеты.</w:t>
      </w:r>
    </w:p>
    <w:p w:rsidR="001B49E0" w:rsidRPr="005674D3" w:rsidRDefault="001B49E0" w:rsidP="001B49E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</w:p>
    <w:p w:rsidR="009B3A33" w:rsidRPr="005674D3" w:rsidRDefault="009B3A33" w:rsidP="007C543D">
      <w:pPr>
        <w:ind w:firstLine="709"/>
        <w:jc w:val="both"/>
      </w:pPr>
      <w:r w:rsidRPr="005674D3">
        <w:t>2.</w:t>
      </w:r>
      <w:r w:rsidR="00553229" w:rsidRPr="005674D3">
        <w:t>5</w:t>
      </w:r>
      <w:r w:rsidRPr="005674D3">
        <w:t>. Ежедневно, перед началом выполнения конкурсного задания, в процессе подготовки рабочего места:</w:t>
      </w:r>
    </w:p>
    <w:p w:rsidR="009B3A33" w:rsidRPr="005674D3" w:rsidRDefault="009B3A33" w:rsidP="007C543D">
      <w:pPr>
        <w:ind w:firstLine="709"/>
        <w:jc w:val="both"/>
      </w:pPr>
      <w:r w:rsidRPr="005674D3">
        <w:t>- осмотреть и п</w:t>
      </w:r>
      <w:r w:rsidR="00BB1E42" w:rsidRPr="005674D3">
        <w:t>ривести в порядок рабочее место;</w:t>
      </w:r>
    </w:p>
    <w:p w:rsidR="009B3A33" w:rsidRPr="005674D3" w:rsidRDefault="009B3A33" w:rsidP="007C543D">
      <w:pPr>
        <w:ind w:firstLine="709"/>
        <w:jc w:val="both"/>
      </w:pPr>
      <w:r w:rsidRPr="005674D3">
        <w:t>- убедиться в достаточности освещенности;</w:t>
      </w:r>
    </w:p>
    <w:p w:rsidR="009B3A33" w:rsidRPr="005674D3" w:rsidRDefault="009B3A33" w:rsidP="007C543D">
      <w:pPr>
        <w:ind w:firstLine="709"/>
        <w:jc w:val="both"/>
      </w:pPr>
      <w:r w:rsidRPr="005674D3">
        <w:t>- проверить</w:t>
      </w:r>
      <w:r w:rsidR="00437FF2" w:rsidRPr="005674D3">
        <w:t xml:space="preserve"> (визуально)</w:t>
      </w:r>
      <w:r w:rsidR="001A5CD9" w:rsidRPr="005674D3">
        <w:t xml:space="preserve"> исправность геодезического</w:t>
      </w:r>
      <w:r w:rsidRPr="005674D3">
        <w:t xml:space="preserve"> </w:t>
      </w:r>
      <w:r w:rsidR="00437FF2" w:rsidRPr="005674D3">
        <w:t xml:space="preserve">инструмента и </w:t>
      </w:r>
      <w:r w:rsidR="001A5CD9" w:rsidRPr="005674D3">
        <w:t>оборудования</w:t>
      </w:r>
      <w:r w:rsidR="000D69BD" w:rsidRPr="005674D3">
        <w:t>.</w:t>
      </w:r>
    </w:p>
    <w:p w:rsidR="009B3A33" w:rsidRPr="005674D3" w:rsidRDefault="009B3A33" w:rsidP="007C543D">
      <w:pPr>
        <w:ind w:firstLine="709"/>
        <w:jc w:val="both"/>
      </w:pPr>
      <w:r w:rsidRPr="005674D3">
        <w:t>2.</w:t>
      </w:r>
      <w:r w:rsidR="00553229" w:rsidRPr="005674D3">
        <w:t>6</w:t>
      </w:r>
      <w:r w:rsidRPr="005674D3"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B3A33" w:rsidRPr="005674D3" w:rsidRDefault="009B3A33" w:rsidP="007C543D">
      <w:pPr>
        <w:ind w:firstLine="709"/>
        <w:jc w:val="both"/>
      </w:pPr>
      <w:r w:rsidRPr="005674D3">
        <w:t>2.</w:t>
      </w:r>
      <w:r w:rsidR="00553229" w:rsidRPr="005674D3">
        <w:t>7</w:t>
      </w:r>
      <w:r w:rsidRPr="005674D3">
        <w:t xml:space="preserve">. Участнику запрещается приступать к </w:t>
      </w:r>
      <w:r w:rsidR="007921A3" w:rsidRPr="005674D3">
        <w:t>выполнению конкурсного задания</w:t>
      </w:r>
      <w:r w:rsidRPr="005674D3">
        <w:t xml:space="preserve"> при обнаружении неисправности </w:t>
      </w:r>
      <w:r w:rsidR="007921A3" w:rsidRPr="005674D3">
        <w:t xml:space="preserve">инструмента или </w:t>
      </w:r>
      <w:r w:rsidRPr="005674D3">
        <w:t xml:space="preserve">оборудования. О замеченных недостатках и неисправностях немедленно сообщить Эксперту и до устранения неполадок к </w:t>
      </w:r>
      <w:r w:rsidR="007921A3" w:rsidRPr="005674D3">
        <w:t>конкурсному заданию</w:t>
      </w:r>
      <w:r w:rsidRPr="005674D3">
        <w:t xml:space="preserve"> не приступать.</w:t>
      </w:r>
    </w:p>
    <w:p w:rsidR="009B3A33" w:rsidRPr="005674D3" w:rsidRDefault="009B3A33" w:rsidP="00362101">
      <w:pPr>
        <w:spacing w:before="120" w:after="120"/>
        <w:ind w:firstLine="709"/>
        <w:jc w:val="both"/>
      </w:pPr>
    </w:p>
    <w:p w:rsidR="002D43D2" w:rsidRPr="002D43D2" w:rsidRDefault="009B3A33" w:rsidP="002D43D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5" w:name="_Toc532285489"/>
      <w:r w:rsidRPr="005674D3">
        <w:rPr>
          <w:rFonts w:ascii="Times New Roman" w:hAnsi="Times New Roman"/>
          <w:sz w:val="24"/>
          <w:szCs w:val="24"/>
        </w:rPr>
        <w:t xml:space="preserve">3.Требования охраны труда во время </w:t>
      </w:r>
      <w:r w:rsidR="00760F5B" w:rsidRPr="005674D3">
        <w:rPr>
          <w:rFonts w:ascii="Times New Roman" w:hAnsi="Times New Roman"/>
          <w:sz w:val="24"/>
          <w:szCs w:val="24"/>
          <w:lang w:val="ru-RU"/>
        </w:rPr>
        <w:t>выполнения конкурсного задания</w:t>
      </w:r>
      <w:bookmarkEnd w:id="5"/>
    </w:p>
    <w:p w:rsidR="00BB1E42" w:rsidRPr="005674D3" w:rsidRDefault="00BB1E42" w:rsidP="00362101">
      <w:pPr>
        <w:spacing w:before="120" w:after="120"/>
        <w:ind w:firstLine="709"/>
        <w:jc w:val="both"/>
      </w:pPr>
      <w:r w:rsidRPr="005674D3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BB1E42" w:rsidRPr="005674D3" w:rsidTr="006C2170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BB1E42" w:rsidRPr="005674D3" w:rsidRDefault="00BB1E42" w:rsidP="00E97C55">
            <w:pPr>
              <w:jc w:val="center"/>
              <w:rPr>
                <w:rFonts w:eastAsia="Times New Roman"/>
                <w:b/>
              </w:rPr>
            </w:pPr>
            <w:r w:rsidRPr="005674D3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B1E42" w:rsidRPr="005674D3" w:rsidRDefault="00BB1E42" w:rsidP="00E97C55">
            <w:pPr>
              <w:jc w:val="center"/>
              <w:rPr>
                <w:rFonts w:eastAsia="Times New Roman"/>
                <w:b/>
              </w:rPr>
            </w:pPr>
            <w:r w:rsidRPr="005674D3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4B2631" w:rsidRPr="005674D3" w:rsidTr="00BB1E42">
        <w:tc>
          <w:tcPr>
            <w:tcW w:w="2093" w:type="dxa"/>
            <w:shd w:val="clear" w:color="auto" w:fill="auto"/>
          </w:tcPr>
          <w:p w:rsidR="004B2631" w:rsidRPr="005674D3" w:rsidRDefault="00335018" w:rsidP="003D4E37">
            <w:pPr>
              <w:jc w:val="both"/>
              <w:rPr>
                <w:color w:val="FF0000"/>
              </w:rPr>
            </w:pPr>
            <w:r w:rsidRPr="005674D3">
              <w:rPr>
                <w:rFonts w:eastAsia="Times New Roman"/>
              </w:rPr>
              <w:t>Чертежные инструменты</w:t>
            </w:r>
          </w:p>
        </w:tc>
        <w:tc>
          <w:tcPr>
            <w:tcW w:w="7796" w:type="dxa"/>
            <w:shd w:val="clear" w:color="auto" w:fill="auto"/>
          </w:tcPr>
          <w:p w:rsidR="00335018" w:rsidRPr="005674D3" w:rsidRDefault="001B49E0" w:rsidP="001B49E0">
            <w:pPr>
              <w:pStyle w:val="Default"/>
              <w:jc w:val="both"/>
            </w:pPr>
            <w:r w:rsidRPr="005674D3">
              <w:t>-</w:t>
            </w:r>
            <w:r w:rsidR="00335018" w:rsidRPr="005674D3">
              <w:t xml:space="preserve">вычислительные и графические работы должны выполняться при достаточном освещении; </w:t>
            </w:r>
          </w:p>
          <w:p w:rsidR="00335018" w:rsidRPr="005674D3" w:rsidRDefault="001B49E0" w:rsidP="00335018">
            <w:pPr>
              <w:pStyle w:val="Default"/>
              <w:jc w:val="both"/>
            </w:pPr>
            <w:r w:rsidRPr="005674D3">
              <w:t>-</w:t>
            </w:r>
            <w:r w:rsidR="00335018" w:rsidRPr="005674D3">
              <w:t xml:space="preserve">на рабочем месте необходимо сидеть прямо, туловище должно быть наклонено вперед с прогнутой вперед поясницей и развернутыми плечами; </w:t>
            </w:r>
          </w:p>
          <w:p w:rsidR="00335018" w:rsidRPr="005674D3" w:rsidRDefault="001B49E0" w:rsidP="00335018">
            <w:pPr>
              <w:pStyle w:val="Default"/>
              <w:jc w:val="both"/>
            </w:pPr>
            <w:r w:rsidRPr="005674D3">
              <w:t>-</w:t>
            </w:r>
            <w:r w:rsidR="00335018" w:rsidRPr="005674D3">
              <w:t xml:space="preserve">для отдыха глаз рекомендуется периодически закрывать глаза или смотреть вдаль или делать зрительную гимнастику; </w:t>
            </w:r>
          </w:p>
          <w:p w:rsidR="00335018" w:rsidRPr="005674D3" w:rsidRDefault="001B49E0" w:rsidP="00335018">
            <w:pPr>
              <w:pStyle w:val="Default"/>
              <w:jc w:val="both"/>
            </w:pPr>
            <w:r w:rsidRPr="005674D3">
              <w:t>-</w:t>
            </w:r>
            <w:r w:rsidR="00335018" w:rsidRPr="005674D3">
              <w:t xml:space="preserve">во избежание развития близорукости необходимо следить, чтобы расстояние от глаз до рабочей поверхности равнялось примерно 25-30 см; </w:t>
            </w:r>
          </w:p>
          <w:p w:rsidR="00335018" w:rsidRPr="005674D3" w:rsidRDefault="001B49E0" w:rsidP="00335018">
            <w:pPr>
              <w:pStyle w:val="Default"/>
              <w:jc w:val="both"/>
            </w:pPr>
            <w:r w:rsidRPr="005674D3">
              <w:t>-</w:t>
            </w:r>
            <w:r w:rsidR="00335018" w:rsidRPr="005674D3">
              <w:t xml:space="preserve">быть внимательным при работе, не отвлекаться; </w:t>
            </w:r>
          </w:p>
          <w:p w:rsidR="00335018" w:rsidRPr="005674D3" w:rsidRDefault="001B49E0" w:rsidP="00335018">
            <w:pPr>
              <w:pStyle w:val="Default"/>
              <w:jc w:val="both"/>
            </w:pPr>
            <w:r w:rsidRPr="005674D3">
              <w:t>-</w:t>
            </w:r>
            <w:r w:rsidR="00335018" w:rsidRPr="005674D3">
              <w:t xml:space="preserve">во избежание получения травмы пользоваться только исправными чертежными инструментами и приспособлениями; </w:t>
            </w:r>
          </w:p>
          <w:p w:rsidR="00335018" w:rsidRPr="005674D3" w:rsidRDefault="001B49E0" w:rsidP="00335018">
            <w:pPr>
              <w:pStyle w:val="Default"/>
              <w:jc w:val="both"/>
            </w:pPr>
            <w:r w:rsidRPr="005674D3">
              <w:t>-</w:t>
            </w:r>
            <w:r w:rsidR="00335018" w:rsidRPr="005674D3">
              <w:t xml:space="preserve">не оставлять чертежные инструменты и приспособления без присмотра; </w:t>
            </w:r>
          </w:p>
          <w:p w:rsidR="00335018" w:rsidRPr="005674D3" w:rsidRDefault="001B49E0" w:rsidP="00335018">
            <w:pPr>
              <w:pStyle w:val="Default"/>
              <w:jc w:val="both"/>
            </w:pPr>
            <w:r w:rsidRPr="005674D3">
              <w:t>-</w:t>
            </w:r>
            <w:r w:rsidR="00335018" w:rsidRPr="005674D3">
              <w:t xml:space="preserve">не держать заточенный карандаш острием вверх; </w:t>
            </w:r>
          </w:p>
          <w:p w:rsidR="00335018" w:rsidRPr="005674D3" w:rsidRDefault="001B49E0" w:rsidP="00335018">
            <w:pPr>
              <w:pStyle w:val="Default"/>
              <w:jc w:val="both"/>
            </w:pPr>
            <w:r w:rsidRPr="005674D3">
              <w:t>-</w:t>
            </w:r>
            <w:r w:rsidR="00335018" w:rsidRPr="005674D3">
              <w:t xml:space="preserve">заточку карандашей проводить в специально отведенном для этого месте; </w:t>
            </w:r>
          </w:p>
          <w:p w:rsidR="00335018" w:rsidRPr="005674D3" w:rsidRDefault="001B49E0" w:rsidP="00335018">
            <w:pPr>
              <w:pStyle w:val="Default"/>
              <w:jc w:val="both"/>
            </w:pPr>
            <w:r w:rsidRPr="005674D3">
              <w:t>-</w:t>
            </w:r>
            <w:r w:rsidR="00335018" w:rsidRPr="005674D3">
              <w:t xml:space="preserve">хранить циркуль-измеритель только в готовальне или в футляре, не оставлять на рабочем месте без присмотра, не класть с сомкнутыми </w:t>
            </w:r>
            <w:r w:rsidR="00335018" w:rsidRPr="005674D3">
              <w:rPr>
                <w:color w:val="auto"/>
              </w:rPr>
              <w:t xml:space="preserve">ножками острием от себя, не держать острием вверх; </w:t>
            </w:r>
          </w:p>
          <w:p w:rsidR="00335018" w:rsidRPr="005674D3" w:rsidRDefault="001B49E0" w:rsidP="00335018">
            <w:pPr>
              <w:pStyle w:val="Default"/>
              <w:jc w:val="both"/>
              <w:rPr>
                <w:color w:val="auto"/>
              </w:rPr>
            </w:pPr>
            <w:r w:rsidRPr="005674D3">
              <w:rPr>
                <w:color w:val="auto"/>
              </w:rPr>
              <w:t>-</w:t>
            </w:r>
            <w:r w:rsidR="00335018" w:rsidRPr="005674D3">
              <w:rPr>
                <w:color w:val="auto"/>
              </w:rPr>
              <w:t>по окончании работы проверить наличие чертежного инструмента и привести в порядок рабочее место</w:t>
            </w:r>
          </w:p>
          <w:p w:rsidR="004B2631" w:rsidRPr="005674D3" w:rsidRDefault="001B49E0" w:rsidP="001B49E0">
            <w:pPr>
              <w:pStyle w:val="Default"/>
              <w:jc w:val="both"/>
              <w:rPr>
                <w:color w:val="auto"/>
              </w:rPr>
            </w:pPr>
            <w:r w:rsidRPr="005674D3">
              <w:rPr>
                <w:color w:val="auto"/>
              </w:rPr>
              <w:t>-</w:t>
            </w:r>
            <w:r w:rsidR="00335018" w:rsidRPr="005674D3">
              <w:rPr>
                <w:color w:val="auto"/>
              </w:rPr>
              <w:t xml:space="preserve">при обнаружении не исправных чертежных инструментов и приспособлений немедленно прекратить работу и сообщить об этом Эксперту; </w:t>
            </w:r>
          </w:p>
        </w:tc>
      </w:tr>
      <w:tr w:rsidR="004B2631" w:rsidRPr="005674D3" w:rsidTr="00BB1E42">
        <w:tc>
          <w:tcPr>
            <w:tcW w:w="2093" w:type="dxa"/>
            <w:shd w:val="clear" w:color="auto" w:fill="auto"/>
          </w:tcPr>
          <w:p w:rsidR="004B2631" w:rsidRPr="005674D3" w:rsidRDefault="001B49E0" w:rsidP="003D4E37">
            <w:pPr>
              <w:jc w:val="both"/>
              <w:rPr>
                <w:color w:val="FF0000"/>
              </w:rPr>
            </w:pPr>
            <w:r w:rsidRPr="005674D3">
              <w:t>Персональный компьютер</w:t>
            </w:r>
          </w:p>
        </w:tc>
        <w:tc>
          <w:tcPr>
            <w:tcW w:w="7796" w:type="dxa"/>
            <w:shd w:val="clear" w:color="auto" w:fill="auto"/>
          </w:tcPr>
          <w:p w:rsidR="001B49E0" w:rsidRPr="005674D3" w:rsidRDefault="001B49E0" w:rsidP="001B49E0">
            <w:pPr>
              <w:pStyle w:val="Default"/>
            </w:pPr>
            <w:r w:rsidRPr="005674D3">
              <w:t xml:space="preserve">-нельзя часто включать и выключать компьютер без особой на это нужды; </w:t>
            </w:r>
          </w:p>
          <w:p w:rsidR="001B49E0" w:rsidRPr="005674D3" w:rsidRDefault="001B49E0" w:rsidP="001B49E0">
            <w:pPr>
              <w:pStyle w:val="Default"/>
            </w:pPr>
            <w:r w:rsidRPr="005674D3">
              <w:t xml:space="preserve">-при ощущении даже незначительного запаха гари, нужно как можно быстрее выключить компьютер из сети и уведомить о случившемся Эксперта; </w:t>
            </w:r>
          </w:p>
          <w:p w:rsidR="001B49E0" w:rsidRPr="005674D3" w:rsidRDefault="001B49E0" w:rsidP="001B49E0">
            <w:pPr>
              <w:pStyle w:val="Default"/>
            </w:pPr>
            <w:r w:rsidRPr="005674D3">
              <w:t xml:space="preserve">-для уменьшения воздействия излучения экрана нужно, чтобы расстояние между глазами и монитором составляло не менее полуметра; </w:t>
            </w:r>
          </w:p>
          <w:p w:rsidR="001B49E0" w:rsidRPr="005674D3" w:rsidRDefault="001B49E0" w:rsidP="001B49E0">
            <w:pPr>
              <w:pStyle w:val="Default"/>
            </w:pPr>
            <w:r w:rsidRPr="005674D3">
              <w:t xml:space="preserve">-локти не должны висеть в воздухе, а комфортно располагаться на столешнице; </w:t>
            </w:r>
          </w:p>
          <w:p w:rsidR="001B49E0" w:rsidRPr="005674D3" w:rsidRDefault="001B49E0" w:rsidP="001B49E0">
            <w:pPr>
              <w:pStyle w:val="Default"/>
            </w:pPr>
            <w:r w:rsidRPr="005674D3">
              <w:t xml:space="preserve">-ноги должны упираться в твердую поверхность, быть распрямленными вперед, а не подогнуты под себя; если конкурсант носит очки, то ему </w:t>
            </w:r>
            <w:r w:rsidRPr="005674D3">
              <w:rPr>
                <w:color w:val="auto"/>
              </w:rPr>
              <w:t>следует убедит</w:t>
            </w:r>
            <w:r w:rsidR="00C041C6">
              <w:rPr>
                <w:color w:val="auto"/>
              </w:rPr>
              <w:t>ь</w:t>
            </w:r>
            <w:r w:rsidRPr="005674D3">
              <w:rPr>
                <w:color w:val="auto"/>
              </w:rPr>
              <w:t xml:space="preserve">ся, что он может свободно регулировать угол наклона экрана; </w:t>
            </w:r>
          </w:p>
          <w:p w:rsidR="004B2631" w:rsidRPr="005674D3" w:rsidRDefault="001B49E0" w:rsidP="001B49E0">
            <w:pPr>
              <w:jc w:val="both"/>
              <w:rPr>
                <w:color w:val="FF0000"/>
              </w:rPr>
            </w:pPr>
            <w:r w:rsidRPr="005674D3">
              <w:t>-по окончании работы привести в порядок рабочее место.</w:t>
            </w:r>
          </w:p>
        </w:tc>
      </w:tr>
      <w:tr w:rsidR="004B2631" w:rsidRPr="005674D3" w:rsidTr="00BB1E42">
        <w:tc>
          <w:tcPr>
            <w:tcW w:w="2093" w:type="dxa"/>
            <w:shd w:val="clear" w:color="auto" w:fill="auto"/>
          </w:tcPr>
          <w:p w:rsidR="004B2631" w:rsidRPr="005674D3" w:rsidRDefault="003547DE" w:rsidP="003D4E37">
            <w:pPr>
              <w:jc w:val="both"/>
              <w:rPr>
                <w:color w:val="FF0000"/>
              </w:rPr>
            </w:pPr>
            <w:r w:rsidRPr="005674D3">
              <w:t>Геодезические приборы</w:t>
            </w:r>
          </w:p>
        </w:tc>
        <w:tc>
          <w:tcPr>
            <w:tcW w:w="7796" w:type="dxa"/>
            <w:shd w:val="clear" w:color="auto" w:fill="auto"/>
          </w:tcPr>
          <w:p w:rsidR="004A3386" w:rsidRPr="004A3386" w:rsidRDefault="004A3386" w:rsidP="004A338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</w:t>
            </w:r>
            <w:r w:rsidRPr="004A3386">
              <w:t>при распаковке прибор берется за специальную ручку;</w:t>
            </w:r>
          </w:p>
          <w:p w:rsidR="004A3386" w:rsidRPr="00EE4DF1" w:rsidRDefault="004A3386" w:rsidP="004A3386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</w:rPr>
            </w:pPr>
            <w:r w:rsidRPr="004A3386">
              <w:rPr>
                <w:rFonts w:ascii="Symbol" w:hAnsi="Symbol" w:cs="Symbol"/>
                <w:color w:val="000000"/>
              </w:rPr>
              <w:t></w:t>
            </w:r>
            <w:r w:rsidRPr="00EE4DF1">
              <w:rPr>
                <w:color w:val="000000"/>
              </w:rPr>
              <w:t xml:space="preserve">при закреплении прибора на штативе, прибор удерживается левой рукой, правой рукой прибор вворачивается, а после окончания работ выворачивается, становой винт; </w:t>
            </w:r>
          </w:p>
          <w:p w:rsidR="004A3386" w:rsidRPr="00EE4DF1" w:rsidRDefault="004A3386" w:rsidP="004A33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3386">
              <w:rPr>
                <w:color w:val="000000"/>
              </w:rPr>
              <w:t>-</w:t>
            </w:r>
            <w:r w:rsidRPr="00EE4DF1">
              <w:rPr>
                <w:color w:val="000000"/>
              </w:rPr>
              <w:t xml:space="preserve">отпускать прибор можно, только убедившись в его надежном закреплении; </w:t>
            </w:r>
          </w:p>
          <w:p w:rsidR="004A3386" w:rsidRPr="00EE4DF1" w:rsidRDefault="004A3386" w:rsidP="004A33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3386">
              <w:rPr>
                <w:color w:val="000000"/>
              </w:rPr>
              <w:t>-</w:t>
            </w:r>
            <w:r w:rsidRPr="00EE4DF1">
              <w:rPr>
                <w:color w:val="000000"/>
              </w:rPr>
              <w:t xml:space="preserve">при установке прибора должен обеспечиваться доступ к нему со всех сторон; </w:t>
            </w:r>
          </w:p>
          <w:p w:rsidR="004A3386" w:rsidRPr="00EE4DF1" w:rsidRDefault="004A3386" w:rsidP="004A33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3386">
              <w:rPr>
                <w:color w:val="000000"/>
              </w:rPr>
              <w:t>-</w:t>
            </w:r>
            <w:r w:rsidRPr="00EE4DF1">
              <w:rPr>
                <w:color w:val="000000"/>
              </w:rPr>
              <w:t xml:space="preserve">высота установки прибора должна обеспечивать удобство работы конкурсанта; </w:t>
            </w:r>
          </w:p>
          <w:p w:rsidR="004A3386" w:rsidRPr="00EE4DF1" w:rsidRDefault="004A3386" w:rsidP="004A33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3386">
              <w:rPr>
                <w:color w:val="000000"/>
              </w:rPr>
              <w:t>-</w:t>
            </w:r>
            <w:r w:rsidRPr="00EE4DF1">
              <w:rPr>
                <w:color w:val="000000"/>
              </w:rPr>
              <w:t xml:space="preserve">запрещается поворачивать тахеометр вокруг вертикальной оси, а зрительную трубу относительно горизонтальной оси при зафиксированных закрепительных винтах; </w:t>
            </w:r>
          </w:p>
          <w:p w:rsidR="004A3386" w:rsidRPr="00EE4DF1" w:rsidRDefault="004A3386" w:rsidP="004A33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3386">
              <w:rPr>
                <w:color w:val="000000"/>
              </w:rPr>
              <w:t>-</w:t>
            </w:r>
            <w:r w:rsidRPr="00EE4DF1">
              <w:rPr>
                <w:color w:val="000000"/>
              </w:rPr>
              <w:t xml:space="preserve">переносить </w:t>
            </w:r>
            <w:proofErr w:type="gramStart"/>
            <w:r w:rsidRPr="00EE4DF1">
              <w:rPr>
                <w:color w:val="000000"/>
              </w:rPr>
              <w:t>тахеометр, закрепленный на штативе запрещается</w:t>
            </w:r>
            <w:proofErr w:type="gramEnd"/>
            <w:r w:rsidRPr="00EE4DF1">
              <w:rPr>
                <w:color w:val="000000"/>
              </w:rPr>
              <w:t xml:space="preserve">; </w:t>
            </w:r>
          </w:p>
          <w:p w:rsidR="004A3386" w:rsidRPr="00EE4DF1" w:rsidRDefault="004A3386" w:rsidP="004A33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3386">
              <w:rPr>
                <w:color w:val="000000"/>
              </w:rPr>
              <w:t>-</w:t>
            </w:r>
            <w:r w:rsidRPr="00EE4DF1">
              <w:rPr>
                <w:color w:val="000000"/>
              </w:rPr>
              <w:t xml:space="preserve">не соединяйте и не разъединяйте разъемы электропитания влажными </w:t>
            </w:r>
            <w:r w:rsidRPr="00EE4DF1">
              <w:t xml:space="preserve">руками. Это может привести к поражению электрическим током; </w:t>
            </w:r>
          </w:p>
          <w:p w:rsidR="004A3386" w:rsidRPr="00EE4DF1" w:rsidRDefault="004A3386" w:rsidP="004A3386">
            <w:pPr>
              <w:autoSpaceDE w:val="0"/>
              <w:autoSpaceDN w:val="0"/>
              <w:adjustRightInd w:val="0"/>
            </w:pPr>
            <w:r w:rsidRPr="004A3386">
              <w:t>-</w:t>
            </w:r>
            <w:r w:rsidRPr="00EE4DF1">
              <w:t xml:space="preserve">при необходимости переноса тахеометра разрешается переносить его с открепленными закрепительными винтами, в правильно уложенном состоянии в футляре; </w:t>
            </w:r>
          </w:p>
          <w:p w:rsidR="004A3386" w:rsidRPr="00EE4DF1" w:rsidRDefault="004A3386" w:rsidP="004A3386">
            <w:pPr>
              <w:autoSpaceDE w:val="0"/>
              <w:autoSpaceDN w:val="0"/>
              <w:adjustRightInd w:val="0"/>
            </w:pPr>
            <w:r w:rsidRPr="004A3386">
              <w:t>-</w:t>
            </w:r>
            <w:r w:rsidRPr="00EE4DF1">
              <w:t xml:space="preserve">необходимо проявлять осторожность при визировании в сторону Солнца; </w:t>
            </w:r>
          </w:p>
          <w:p w:rsidR="004A3386" w:rsidRPr="00EE4DF1" w:rsidRDefault="004A3386" w:rsidP="004A3386">
            <w:pPr>
              <w:autoSpaceDE w:val="0"/>
              <w:autoSpaceDN w:val="0"/>
              <w:adjustRightInd w:val="0"/>
            </w:pPr>
            <w:r w:rsidRPr="004A3386">
              <w:t>-</w:t>
            </w:r>
            <w:r w:rsidRPr="00EE4DF1">
              <w:t xml:space="preserve">категорически запрещается наводить зрительную трубу прибора на Солнце, чтобы не выжечь сетчатку глаза; </w:t>
            </w:r>
          </w:p>
          <w:p w:rsidR="004A3386" w:rsidRPr="004A3386" w:rsidRDefault="004A3386" w:rsidP="004A3386">
            <w:pPr>
              <w:autoSpaceDE w:val="0"/>
              <w:autoSpaceDN w:val="0"/>
              <w:adjustRightInd w:val="0"/>
            </w:pPr>
            <w:r w:rsidRPr="004A3386">
              <w:t>-</w:t>
            </w:r>
            <w:r w:rsidRPr="00EE4DF1">
              <w:t xml:space="preserve">при выполнении измерений запрещается наводить зрительную трубу тахеометра в глаза людей и животных </w:t>
            </w:r>
          </w:p>
          <w:p w:rsidR="004A3386" w:rsidRPr="00EE4DF1" w:rsidRDefault="004A3386" w:rsidP="004A3386">
            <w:pPr>
              <w:autoSpaceDE w:val="0"/>
              <w:autoSpaceDN w:val="0"/>
              <w:adjustRightInd w:val="0"/>
            </w:pPr>
            <w:r w:rsidRPr="004A3386">
              <w:t>-</w:t>
            </w:r>
            <w:r w:rsidRPr="00EE4DF1">
              <w:t xml:space="preserve">запрещается осуществлять наблюдение прямого и зеркально отраженного лазерного излучения; </w:t>
            </w:r>
          </w:p>
          <w:p w:rsidR="004A3386" w:rsidRPr="00EE4DF1" w:rsidRDefault="004A3386" w:rsidP="004A3386">
            <w:pPr>
              <w:autoSpaceDE w:val="0"/>
              <w:autoSpaceDN w:val="0"/>
              <w:adjustRightInd w:val="0"/>
            </w:pPr>
            <w:r w:rsidRPr="004A3386">
              <w:t>-</w:t>
            </w:r>
            <w:r w:rsidRPr="00EE4DF1">
              <w:t xml:space="preserve">запрещается размещать в зоне лазерного пучка предметы, вызывающие его зеркальное отражение; </w:t>
            </w:r>
          </w:p>
          <w:p w:rsidR="004A3386" w:rsidRPr="00EE4DF1" w:rsidRDefault="004A3386" w:rsidP="004A3386">
            <w:pPr>
              <w:autoSpaceDE w:val="0"/>
              <w:autoSpaceDN w:val="0"/>
              <w:adjustRightInd w:val="0"/>
            </w:pPr>
            <w:r w:rsidRPr="004A3386">
              <w:t>-</w:t>
            </w:r>
            <w:r w:rsidRPr="00EE4DF1">
              <w:t xml:space="preserve">разрешается использовать нивелир во время дождя, но ограниченный период времени; </w:t>
            </w:r>
          </w:p>
          <w:p w:rsidR="004A3386" w:rsidRPr="00EE4DF1" w:rsidRDefault="004A3386" w:rsidP="004A3386">
            <w:pPr>
              <w:autoSpaceDE w:val="0"/>
              <w:autoSpaceDN w:val="0"/>
              <w:adjustRightInd w:val="0"/>
            </w:pPr>
            <w:r w:rsidRPr="004A3386">
              <w:t>-</w:t>
            </w:r>
            <w:r w:rsidRPr="00EE4DF1">
              <w:t xml:space="preserve">при обнаружении неисправности прибора незамедлительно прекратить работу и сообщить об этом Эксперту. </w:t>
            </w:r>
          </w:p>
          <w:p w:rsidR="004B2631" w:rsidRPr="005674D3" w:rsidRDefault="004B2631" w:rsidP="003D4E37">
            <w:pPr>
              <w:jc w:val="both"/>
              <w:rPr>
                <w:color w:val="FF0000"/>
              </w:rPr>
            </w:pPr>
          </w:p>
        </w:tc>
      </w:tr>
      <w:tr w:rsidR="003547DE" w:rsidRPr="005674D3" w:rsidTr="00BB1E42">
        <w:tc>
          <w:tcPr>
            <w:tcW w:w="2093" w:type="dxa"/>
            <w:shd w:val="clear" w:color="auto" w:fill="auto"/>
          </w:tcPr>
          <w:p w:rsidR="003547DE" w:rsidRPr="005674D3" w:rsidRDefault="003547DE" w:rsidP="003D4E37">
            <w:pPr>
              <w:jc w:val="both"/>
            </w:pPr>
            <w:r>
              <w:t>Геодезическое оборудование и аксессуары</w:t>
            </w:r>
          </w:p>
        </w:tc>
        <w:tc>
          <w:tcPr>
            <w:tcW w:w="7796" w:type="dxa"/>
            <w:shd w:val="clear" w:color="auto" w:fill="auto"/>
          </w:tcPr>
          <w:p w:rsidR="003547DE" w:rsidRPr="003547DE" w:rsidRDefault="003547DE" w:rsidP="003547DE">
            <w:pPr>
              <w:pStyle w:val="Default"/>
            </w:pPr>
            <w:r w:rsidRPr="003547DE">
              <w:t xml:space="preserve">-при установке штатива избегать попадания пальцев рук между головкой штатива и креплением ножек, избегать контакта заостренных концов ножек штатива с телом; </w:t>
            </w:r>
          </w:p>
          <w:p w:rsidR="003547DE" w:rsidRPr="003547DE" w:rsidRDefault="003547DE" w:rsidP="003547DE">
            <w:pPr>
              <w:pStyle w:val="Default"/>
            </w:pPr>
            <w:r w:rsidRPr="003547DE">
              <w:t xml:space="preserve">-при установке штатива следует </w:t>
            </w:r>
            <w:proofErr w:type="gramStart"/>
            <w:r w:rsidRPr="003547DE">
              <w:t>убедится</w:t>
            </w:r>
            <w:proofErr w:type="gramEnd"/>
            <w:r w:rsidRPr="003547DE">
              <w:t xml:space="preserve">, что винты ножек штатива надежно закреплены, не следует чрезмерно затягивать винты ножек – это может привести к срыву резьбы; </w:t>
            </w:r>
          </w:p>
          <w:p w:rsidR="003547DE" w:rsidRPr="003547DE" w:rsidRDefault="003547DE" w:rsidP="003547DE">
            <w:pPr>
              <w:pStyle w:val="Default"/>
            </w:pPr>
            <w:r w:rsidRPr="003547DE">
              <w:t xml:space="preserve">-при необходимости переноса штатива, переносить его разрешается в сложенном состоянии, с затянутыми винтами ножек в строго вертикальном положении за спиной на ремне; </w:t>
            </w:r>
          </w:p>
          <w:p w:rsidR="003547DE" w:rsidRPr="003547DE" w:rsidRDefault="003547DE" w:rsidP="003547DE">
            <w:pPr>
              <w:pStyle w:val="Default"/>
              <w:rPr>
                <w:color w:val="auto"/>
              </w:rPr>
            </w:pPr>
            <w:r w:rsidRPr="003547DE">
              <w:t>-</w:t>
            </w:r>
            <w:r w:rsidRPr="003547DE">
              <w:rPr>
                <w:color w:val="auto"/>
              </w:rPr>
              <w:t xml:space="preserve">при использовании телескопической вехи переносить ее разрешается только в строго вертикальном положении, направлять острие вехи в какую-либо сторону категорически запрещается; </w:t>
            </w:r>
          </w:p>
          <w:p w:rsidR="003547DE" w:rsidRPr="003547DE" w:rsidRDefault="003547DE" w:rsidP="003547DE">
            <w:pPr>
              <w:pStyle w:val="Default"/>
              <w:rPr>
                <w:color w:val="auto"/>
              </w:rPr>
            </w:pPr>
            <w:r w:rsidRPr="003547DE">
              <w:rPr>
                <w:color w:val="auto"/>
              </w:rPr>
              <w:t xml:space="preserve">-при разворачивании или складывании деревянной нивелирной рейки необходимо быть аккуратным и внимательным, чтобы не повредить пальцы рук; </w:t>
            </w:r>
          </w:p>
          <w:p w:rsidR="003547DE" w:rsidRPr="003547DE" w:rsidRDefault="003547DE" w:rsidP="003547DE">
            <w:pPr>
              <w:pStyle w:val="Default"/>
              <w:rPr>
                <w:color w:val="auto"/>
              </w:rPr>
            </w:pPr>
            <w:r w:rsidRPr="003547DE">
              <w:rPr>
                <w:color w:val="auto"/>
              </w:rPr>
              <w:t xml:space="preserve">-при работе с нивелирной рейкой </w:t>
            </w:r>
            <w:proofErr w:type="spellStart"/>
            <w:r w:rsidRPr="003547DE">
              <w:rPr>
                <w:color w:val="auto"/>
              </w:rPr>
              <w:t>реечник</w:t>
            </w:r>
            <w:proofErr w:type="spellEnd"/>
            <w:r w:rsidRPr="003547DE">
              <w:rPr>
                <w:color w:val="auto"/>
              </w:rPr>
              <w:t xml:space="preserve"> </w:t>
            </w:r>
            <w:proofErr w:type="gramStart"/>
            <w:r w:rsidRPr="003547DE">
              <w:rPr>
                <w:color w:val="auto"/>
              </w:rPr>
              <w:t>должен</w:t>
            </w:r>
            <w:proofErr w:type="gramEnd"/>
            <w:r w:rsidRPr="003547DE">
              <w:rPr>
                <w:color w:val="auto"/>
              </w:rPr>
              <w:t xml:space="preserve"> надежно её удерживать во избежание ее падения и причинения травмы; </w:t>
            </w:r>
          </w:p>
          <w:p w:rsidR="003547DE" w:rsidRPr="002F7CA5" w:rsidRDefault="002F7CA5" w:rsidP="002F7CA5">
            <w:pPr>
              <w:pStyle w:val="Default"/>
              <w:rPr>
                <w:color w:val="auto"/>
              </w:rPr>
            </w:pPr>
            <w:r w:rsidRPr="002F7CA5">
              <w:rPr>
                <w:color w:val="auto"/>
                <w:sz w:val="28"/>
                <w:szCs w:val="28"/>
              </w:rPr>
              <w:t>-</w:t>
            </w:r>
            <w:r w:rsidRPr="002F7CA5">
              <w:rPr>
                <w:color w:val="auto"/>
              </w:rPr>
              <w:t xml:space="preserve">запрещается прикасаться руками и касаться  нивелирными рейками к проводам, свисающим с опор линий электропередач или же торчащий из земли; </w:t>
            </w:r>
          </w:p>
        </w:tc>
      </w:tr>
      <w:tr w:rsidR="005B0202" w:rsidRPr="005674D3" w:rsidTr="00BB1E42">
        <w:tc>
          <w:tcPr>
            <w:tcW w:w="2093" w:type="dxa"/>
            <w:shd w:val="clear" w:color="auto" w:fill="auto"/>
          </w:tcPr>
          <w:p w:rsidR="005B0202" w:rsidRDefault="005B0202" w:rsidP="003D4E37">
            <w:pPr>
              <w:jc w:val="both"/>
            </w:pPr>
            <w:r>
              <w:t xml:space="preserve">Молотки, кувалды, металлическая арматура </w:t>
            </w:r>
          </w:p>
        </w:tc>
        <w:tc>
          <w:tcPr>
            <w:tcW w:w="7796" w:type="dxa"/>
            <w:shd w:val="clear" w:color="auto" w:fill="auto"/>
          </w:tcPr>
          <w:p w:rsidR="002F7CA5" w:rsidRPr="002F7CA5" w:rsidRDefault="002F7CA5" w:rsidP="002F7C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CA5">
              <w:rPr>
                <w:color w:val="000000"/>
              </w:rPr>
              <w:t xml:space="preserve">-при забивании металлической арматуры в грунт следует внимательно следить за положением инструмента и арматуры и контролировать силу удара во избежание нанесения травмы; </w:t>
            </w:r>
          </w:p>
          <w:p w:rsidR="005B0202" w:rsidRPr="003547DE" w:rsidRDefault="005B0202" w:rsidP="003547DE">
            <w:pPr>
              <w:pStyle w:val="Default"/>
            </w:pPr>
          </w:p>
        </w:tc>
      </w:tr>
    </w:tbl>
    <w:p w:rsidR="0038581E" w:rsidRPr="0038581E" w:rsidRDefault="0038581E" w:rsidP="007C543D">
      <w:pPr>
        <w:ind w:firstLine="709"/>
        <w:jc w:val="both"/>
      </w:pPr>
    </w:p>
    <w:p w:rsidR="002E6E0D" w:rsidRPr="005674D3" w:rsidRDefault="00BB1E42" w:rsidP="007C543D">
      <w:pPr>
        <w:ind w:firstLine="709"/>
        <w:jc w:val="both"/>
      </w:pPr>
      <w:r w:rsidRPr="005674D3">
        <w:t>3.2. При выполнении конкурсн</w:t>
      </w:r>
      <w:r w:rsidR="002E6E0D" w:rsidRPr="005674D3">
        <w:t>ых</w:t>
      </w:r>
      <w:r w:rsidRPr="005674D3">
        <w:t xml:space="preserve"> задани</w:t>
      </w:r>
      <w:r w:rsidR="002E6E0D" w:rsidRPr="005674D3">
        <w:t>й</w:t>
      </w:r>
      <w:r w:rsidRPr="005674D3">
        <w:t xml:space="preserve"> </w:t>
      </w:r>
      <w:r w:rsidR="002E6E0D" w:rsidRPr="005674D3">
        <w:t>и уборке рабочих мест:</w:t>
      </w:r>
    </w:p>
    <w:p w:rsidR="002E6E0D" w:rsidRPr="005674D3" w:rsidRDefault="002E6E0D" w:rsidP="007C543D">
      <w:pPr>
        <w:ind w:firstLine="709"/>
        <w:jc w:val="both"/>
      </w:pPr>
      <w:r w:rsidRPr="005674D3">
        <w:t xml:space="preserve">- </w:t>
      </w:r>
      <w:r w:rsidR="00BB1E42" w:rsidRPr="005674D3">
        <w:t>необходимо быть внимательным, не отвлекаться посторонними разговорами и делами,</w:t>
      </w:r>
      <w:r w:rsidRPr="005674D3">
        <w:t xml:space="preserve"> не отвлекать других участников;</w:t>
      </w:r>
    </w:p>
    <w:p w:rsidR="002E6E0D" w:rsidRPr="005674D3" w:rsidRDefault="002E6E0D" w:rsidP="007C543D">
      <w:pPr>
        <w:ind w:firstLine="709"/>
        <w:jc w:val="both"/>
      </w:pPr>
      <w:r w:rsidRPr="005674D3">
        <w:t xml:space="preserve">- </w:t>
      </w:r>
      <w:r w:rsidR="00BB1E42" w:rsidRPr="005674D3">
        <w:t>соблюдать настоящую инструкцию</w:t>
      </w:r>
      <w:r w:rsidRPr="005674D3">
        <w:t>;</w:t>
      </w:r>
    </w:p>
    <w:p w:rsidR="002E6E0D" w:rsidRPr="005674D3" w:rsidRDefault="002E6E0D" w:rsidP="007C543D">
      <w:pPr>
        <w:ind w:firstLine="709"/>
        <w:jc w:val="both"/>
      </w:pPr>
      <w:r w:rsidRPr="005674D3">
        <w:t>- соблюдать</w:t>
      </w:r>
      <w:r w:rsidR="00BB1E42" w:rsidRPr="005674D3">
        <w:t xml:space="preserve"> правила экспл</w:t>
      </w:r>
      <w:r w:rsidR="00365793" w:rsidRPr="005674D3">
        <w:t>уатации оборудования</w:t>
      </w:r>
      <w:r w:rsidR="00BB1E42" w:rsidRPr="005674D3">
        <w:t xml:space="preserve"> и инструмен</w:t>
      </w:r>
      <w:r w:rsidR="00365793" w:rsidRPr="005674D3">
        <w:t>тов,</w:t>
      </w:r>
      <w:r w:rsidR="00BB1E42" w:rsidRPr="005674D3">
        <w:t xml:space="preserve"> не допускать падений</w:t>
      </w:r>
      <w:r w:rsidRPr="005674D3">
        <w:t>;</w:t>
      </w:r>
    </w:p>
    <w:p w:rsidR="00D34A14" w:rsidRPr="005674D3" w:rsidRDefault="002E6E0D" w:rsidP="007C543D">
      <w:pPr>
        <w:ind w:firstLine="709"/>
        <w:jc w:val="both"/>
      </w:pPr>
      <w:r w:rsidRPr="005674D3">
        <w:t>- поддерживать порядок и чистоту на рабочем месте;</w:t>
      </w:r>
    </w:p>
    <w:p w:rsidR="00D34A14" w:rsidRDefault="002E6E0D" w:rsidP="007C543D">
      <w:pPr>
        <w:ind w:firstLine="709"/>
        <w:jc w:val="both"/>
      </w:pPr>
      <w:r w:rsidRPr="005674D3">
        <w:t>- выполнять конкурсные задания только исправным инструментом;</w:t>
      </w:r>
    </w:p>
    <w:p w:rsidR="0038581E" w:rsidRPr="005674D3" w:rsidRDefault="0038581E" w:rsidP="007C543D">
      <w:pPr>
        <w:ind w:firstLine="709"/>
        <w:jc w:val="both"/>
      </w:pPr>
    </w:p>
    <w:p w:rsidR="009B3A33" w:rsidRPr="005674D3" w:rsidRDefault="009B3A33" w:rsidP="007C543D">
      <w:pPr>
        <w:ind w:firstLine="709"/>
        <w:jc w:val="both"/>
      </w:pPr>
      <w:r w:rsidRPr="005674D3">
        <w:t>3.</w:t>
      </w:r>
      <w:r w:rsidR="007921A3" w:rsidRPr="005674D3">
        <w:t>3</w:t>
      </w:r>
      <w:r w:rsidRPr="005674D3">
        <w:t xml:space="preserve">. При неисправности </w:t>
      </w:r>
      <w:r w:rsidR="007921A3" w:rsidRPr="005674D3">
        <w:t xml:space="preserve">инструмента и </w:t>
      </w:r>
      <w:r w:rsidRPr="005674D3">
        <w:t xml:space="preserve">оборудования – прекратить </w:t>
      </w:r>
      <w:r w:rsidR="007921A3" w:rsidRPr="005674D3">
        <w:t>выполнение конкурсного задания</w:t>
      </w:r>
      <w:r w:rsidRPr="005674D3">
        <w:t xml:space="preserve"> и сообщить об этом </w:t>
      </w:r>
      <w:r w:rsidR="00EB4B93" w:rsidRPr="005674D3">
        <w:t>Э</w:t>
      </w:r>
      <w:r w:rsidRPr="005674D3">
        <w:t>ксперту, а в его отсутствие заместителю главного Эксперта.</w:t>
      </w:r>
    </w:p>
    <w:p w:rsidR="009B3A33" w:rsidRPr="005674D3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32285490"/>
      <w:r w:rsidRPr="005674D3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9B3A33" w:rsidRDefault="009B3A33" w:rsidP="007C543D">
      <w:pPr>
        <w:ind w:firstLine="709"/>
        <w:jc w:val="both"/>
      </w:pPr>
      <w:r w:rsidRPr="005674D3">
        <w:t>4.</w:t>
      </w:r>
      <w:r w:rsidR="00365793" w:rsidRPr="005674D3">
        <w:t>1</w:t>
      </w:r>
      <w:r w:rsidRPr="005674D3">
        <w:t xml:space="preserve">. В случае возникновения у участника </w:t>
      </w:r>
      <w:r w:rsidR="00F528E2" w:rsidRPr="005674D3">
        <w:t>плохого самочувствия или получения травмы сообщить об этом эксперту</w:t>
      </w:r>
      <w:r w:rsidRPr="005674D3">
        <w:t>.</w:t>
      </w:r>
    </w:p>
    <w:p w:rsidR="007C543D" w:rsidRPr="005674D3" w:rsidRDefault="007C543D" w:rsidP="007C543D">
      <w:pPr>
        <w:ind w:firstLine="709"/>
        <w:jc w:val="both"/>
      </w:pPr>
    </w:p>
    <w:p w:rsidR="009B3A33" w:rsidRDefault="009B3A33" w:rsidP="007C543D">
      <w:pPr>
        <w:ind w:firstLine="709"/>
        <w:jc w:val="both"/>
      </w:pPr>
      <w:r w:rsidRPr="005674D3">
        <w:t>4.</w:t>
      </w:r>
      <w:r w:rsidR="00365793" w:rsidRPr="005674D3">
        <w:t>2</w:t>
      </w:r>
      <w:r w:rsidRPr="005674D3">
        <w:t>. При несчастном случае или внезапном заболевании не</w:t>
      </w:r>
      <w:r w:rsidR="00365793" w:rsidRPr="005674D3">
        <w:t xml:space="preserve">обходимо в первую очередь </w:t>
      </w:r>
      <w:r w:rsidRPr="005674D3">
        <w:t xml:space="preserve"> сообщить о случившемся Экспертам, которые должны принять мероприятия по оказанию первой помощи пострадавшим, вызвать скорую медицинскую помощь</w:t>
      </w:r>
      <w:r w:rsidR="001D61C3">
        <w:t xml:space="preserve"> по телефону 03 или 112</w:t>
      </w:r>
      <w:r w:rsidRPr="005674D3">
        <w:t>, при необходимости отправить пострадавшего в ближайшее лечебное учреждение.</w:t>
      </w:r>
    </w:p>
    <w:p w:rsidR="007C543D" w:rsidRPr="005674D3" w:rsidRDefault="007C543D" w:rsidP="007C543D">
      <w:pPr>
        <w:ind w:firstLine="709"/>
        <w:jc w:val="both"/>
      </w:pPr>
    </w:p>
    <w:p w:rsidR="009B3A33" w:rsidRPr="005674D3" w:rsidRDefault="009B3A33" w:rsidP="007C543D">
      <w:pPr>
        <w:ind w:firstLine="709"/>
        <w:jc w:val="both"/>
      </w:pPr>
      <w:r w:rsidRPr="005674D3">
        <w:t>4.</w:t>
      </w:r>
      <w:r w:rsidR="00365793" w:rsidRPr="005674D3">
        <w:t>3</w:t>
      </w:r>
      <w:r w:rsidRPr="005674D3">
        <w:t>. При возникновении пожара необходимо немедленно оповестит</w:t>
      </w:r>
      <w:r w:rsidR="001D61C3">
        <w:t>ь Главного эксперта и экспертов, сообщить в пожарную охрану по телефону 01 или 112, указав точное место возникновения пожара.</w:t>
      </w:r>
      <w:r w:rsidRPr="005674D3">
        <w:t xml:space="preserve"> При последующем развитии событий следует руководствоваться указаниями Главного эксперта или </w:t>
      </w:r>
      <w:r w:rsidR="00F528E2" w:rsidRPr="005674D3">
        <w:t>эксперта</w:t>
      </w:r>
      <w:r w:rsidRPr="005674D3">
        <w:t>, заменяющего его. Приложить усилия для исключения состояния страха и паники.</w:t>
      </w:r>
      <w:r w:rsidR="008E60C9">
        <w:t xml:space="preserve"> При необходимости вывести людей из опасной зоны.</w:t>
      </w:r>
    </w:p>
    <w:p w:rsidR="009B3A33" w:rsidRPr="005674D3" w:rsidRDefault="009B3A33" w:rsidP="007C543D">
      <w:pPr>
        <w:ind w:firstLine="709"/>
        <w:jc w:val="both"/>
      </w:pPr>
      <w:r w:rsidRPr="005674D3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B3A33" w:rsidRPr="005674D3" w:rsidRDefault="009B3A33" w:rsidP="007C543D">
      <w:pPr>
        <w:ind w:firstLine="709"/>
        <w:jc w:val="both"/>
      </w:pPr>
      <w:r w:rsidRPr="005674D3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B3A33" w:rsidRDefault="009B3A33" w:rsidP="007C543D">
      <w:pPr>
        <w:ind w:firstLine="709"/>
        <w:jc w:val="both"/>
      </w:pPr>
      <w:r w:rsidRPr="005674D3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8E60C9" w:rsidRPr="008E60C9" w:rsidRDefault="008E60C9" w:rsidP="007C543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E60C9">
        <w:rPr>
          <w:rFonts w:eastAsia="Times New Roman"/>
        </w:rPr>
        <w:t>В случае участия в тушении пожара участники и эксперты  должны знать следующее:</w:t>
      </w:r>
    </w:p>
    <w:p w:rsidR="008E60C9" w:rsidRPr="008E60C9" w:rsidRDefault="00EF24B9" w:rsidP="007C543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8E60C9" w:rsidRPr="008E60C9">
        <w:rPr>
          <w:rFonts w:eastAsia="Times New Roman"/>
        </w:rPr>
        <w:t>при загорании электрооборудования применять только углекислотные иди порошковые огнетушители. При пользовании углекислотным огнетушителем не браться рукой за раструб огнетушителя;</w:t>
      </w:r>
    </w:p>
    <w:p w:rsidR="007C543D" w:rsidRDefault="00EF24B9" w:rsidP="007C543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8E60C9" w:rsidRPr="008E60C9">
        <w:rPr>
          <w:rFonts w:eastAsia="Times New Roman"/>
        </w:rPr>
        <w:t xml:space="preserve">при тушении пламени кошмой пламя накрывать ею так, чтобы огонь не попал на человека, </w:t>
      </w:r>
      <w:r>
        <w:rPr>
          <w:rFonts w:eastAsia="Times New Roman"/>
        </w:rPr>
        <w:t xml:space="preserve">- </w:t>
      </w:r>
      <w:r w:rsidR="008E60C9" w:rsidRPr="008E60C9">
        <w:rPr>
          <w:rFonts w:eastAsia="Times New Roman"/>
        </w:rPr>
        <w:t>тушащего пожар;</w:t>
      </w:r>
      <w:r w:rsidR="007C543D">
        <w:rPr>
          <w:rFonts w:eastAsia="Times New Roman"/>
        </w:rPr>
        <w:t xml:space="preserve"> </w:t>
      </w:r>
    </w:p>
    <w:p w:rsidR="008E60C9" w:rsidRDefault="007C543D" w:rsidP="007C543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8E60C9" w:rsidRPr="008E60C9">
        <w:rPr>
          <w:rFonts w:eastAsia="Times New Roman"/>
        </w:rPr>
        <w:t>при тушении пламени песком совок, лопату не поднимать на уровень глаз во избежание попадания в них песка;</w:t>
      </w:r>
    </w:p>
    <w:p w:rsidR="007C543D" w:rsidRPr="008E60C9" w:rsidRDefault="007C543D" w:rsidP="007C543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9B3A33" w:rsidRPr="005674D3" w:rsidRDefault="009B3A33" w:rsidP="007C543D">
      <w:pPr>
        <w:ind w:firstLine="709"/>
        <w:jc w:val="both"/>
      </w:pPr>
      <w:r w:rsidRPr="005674D3">
        <w:t>4.</w:t>
      </w:r>
      <w:r w:rsidR="00365793" w:rsidRPr="005674D3">
        <w:t>4</w:t>
      </w:r>
      <w:r w:rsidRPr="005674D3">
        <w:t xml:space="preserve">. </w:t>
      </w:r>
      <w:r w:rsidR="008E60C9" w:rsidRPr="008E60C9">
        <w:rPr>
          <w:rFonts w:eastAsia="Times New Roman"/>
        </w:rPr>
        <w:t>При обнаружении взрывного устройства или других посторонних подозрительных предметов следует изолировать доступ к ним окружающих и немедленно сообщить об этом</w:t>
      </w:r>
      <w:r w:rsidR="008E60C9" w:rsidRPr="008E60C9">
        <w:t xml:space="preserve">  Экспертам</w:t>
      </w:r>
      <w:r w:rsidR="008E60C9" w:rsidRPr="008E60C9">
        <w:rPr>
          <w:rFonts w:eastAsia="Times New Roman"/>
        </w:rPr>
        <w:t xml:space="preserve">  и работникам правоохранительных органов. Запрещается осуществлять какие-либо действия с обнаруженным устройством.</w:t>
      </w:r>
    </w:p>
    <w:p w:rsidR="009B3A33" w:rsidRPr="005674D3" w:rsidRDefault="009B3A33" w:rsidP="007C543D">
      <w:pPr>
        <w:ind w:firstLine="709"/>
        <w:jc w:val="both"/>
      </w:pPr>
      <w:r w:rsidRPr="005674D3">
        <w:t xml:space="preserve">При происшествии взрыва необходимо спокойно уточнить обстановку и действовать по указанию </w:t>
      </w:r>
      <w:r w:rsidR="00F528E2" w:rsidRPr="005674D3">
        <w:t>экспертов</w:t>
      </w:r>
      <w:r w:rsidRPr="005674D3">
        <w:t>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510B64" w:rsidRPr="0038581E" w:rsidRDefault="00510B64" w:rsidP="007C543D">
      <w:pPr>
        <w:widowControl w:val="0"/>
        <w:autoSpaceDE w:val="0"/>
        <w:autoSpaceDN w:val="0"/>
        <w:adjustRightInd w:val="0"/>
        <w:ind w:left="1068"/>
        <w:jc w:val="both"/>
        <w:rPr>
          <w:rFonts w:eastAsia="Times New Roman"/>
        </w:rPr>
      </w:pPr>
    </w:p>
    <w:p w:rsidR="007C543D" w:rsidRPr="002D43D2" w:rsidRDefault="009B3A33" w:rsidP="002D43D2">
      <w:pPr>
        <w:pStyle w:val="2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7" w:name="_Toc532285491"/>
      <w:r w:rsidRPr="005674D3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9B3A33" w:rsidRPr="005674D3" w:rsidRDefault="009B3A33" w:rsidP="007C543D">
      <w:pPr>
        <w:ind w:firstLine="709"/>
        <w:jc w:val="both"/>
      </w:pPr>
      <w:r w:rsidRPr="005674D3">
        <w:t>После окончания работ каждый участник обязан:</w:t>
      </w:r>
    </w:p>
    <w:p w:rsidR="009B3A33" w:rsidRPr="005674D3" w:rsidRDefault="009B3A33" w:rsidP="007C543D">
      <w:pPr>
        <w:ind w:firstLine="709"/>
        <w:jc w:val="both"/>
      </w:pPr>
      <w:r w:rsidRPr="005674D3">
        <w:t>5.</w:t>
      </w:r>
      <w:r w:rsidR="00F528E2" w:rsidRPr="005674D3">
        <w:t>1</w:t>
      </w:r>
      <w:r w:rsidRPr="005674D3">
        <w:t xml:space="preserve">. Привести в порядок рабочее место. </w:t>
      </w:r>
    </w:p>
    <w:p w:rsidR="006D7DE0" w:rsidRPr="005674D3" w:rsidRDefault="006D7DE0" w:rsidP="007C543D">
      <w:pPr>
        <w:ind w:firstLine="709"/>
        <w:jc w:val="both"/>
      </w:pPr>
      <w:r w:rsidRPr="005674D3">
        <w:t>5.</w:t>
      </w:r>
      <w:r w:rsidR="00365793" w:rsidRPr="005674D3">
        <w:t>2</w:t>
      </w:r>
      <w:r w:rsidRPr="005674D3">
        <w:t>. Инструмент убрать в специально предназначенное для хранений место.</w:t>
      </w:r>
    </w:p>
    <w:p w:rsidR="009B3A33" w:rsidRPr="005674D3" w:rsidRDefault="009B3A33" w:rsidP="007C543D">
      <w:pPr>
        <w:ind w:firstLine="709"/>
        <w:jc w:val="both"/>
      </w:pPr>
      <w:r w:rsidRPr="005674D3">
        <w:t>5.</w:t>
      </w:r>
      <w:r w:rsidR="00365793" w:rsidRPr="005674D3">
        <w:t>3</w:t>
      </w:r>
      <w:r w:rsidRPr="005674D3">
        <w:t>. Сообщить эксперту о выявленных во время выполнения конкурсных заданий неполадках и неисправностях оборудования</w:t>
      </w:r>
      <w:r w:rsidR="00F528E2" w:rsidRPr="005674D3">
        <w:t xml:space="preserve"> и инструмента</w:t>
      </w:r>
      <w:r w:rsidRPr="005674D3">
        <w:t xml:space="preserve">, и других факторах, влияющих на безопасность </w:t>
      </w:r>
      <w:r w:rsidR="00F528E2" w:rsidRPr="005674D3">
        <w:t>выполнения конкурсного задания</w:t>
      </w:r>
      <w:r w:rsidRPr="005674D3">
        <w:t>.</w:t>
      </w:r>
    </w:p>
    <w:p w:rsidR="007D64ED" w:rsidRPr="005674D3" w:rsidRDefault="007D64ED" w:rsidP="007C543D">
      <w:pPr>
        <w:jc w:val="center"/>
      </w:pPr>
    </w:p>
    <w:p w:rsidR="007D64ED" w:rsidRPr="005674D3" w:rsidRDefault="007D64ED" w:rsidP="00FC1CE8">
      <w:pPr>
        <w:pStyle w:val="1"/>
      </w:pPr>
      <w:r w:rsidRPr="005674D3">
        <w:br w:type="page"/>
      </w:r>
      <w:bookmarkStart w:id="8" w:name="_Toc532285492"/>
      <w:r w:rsidRPr="005674D3">
        <w:t>Инструкция по охране труда для экспертов</w:t>
      </w:r>
      <w:bookmarkEnd w:id="8"/>
    </w:p>
    <w:p w:rsidR="007D64ED" w:rsidRPr="005674D3" w:rsidRDefault="007D64ED" w:rsidP="00E97C55">
      <w:pPr>
        <w:spacing w:before="120" w:after="120"/>
        <w:ind w:firstLine="709"/>
        <w:jc w:val="center"/>
      </w:pPr>
    </w:p>
    <w:p w:rsidR="00B25454" w:rsidRDefault="00B25454" w:rsidP="00FC1CE8">
      <w:pPr>
        <w:pStyle w:val="1"/>
      </w:pPr>
      <w:bookmarkStart w:id="9" w:name="_Toc532285493"/>
      <w:r w:rsidRPr="005674D3">
        <w:t>1.Общие требования охраны труда</w:t>
      </w:r>
      <w:bookmarkEnd w:id="9"/>
    </w:p>
    <w:p w:rsidR="007C543D" w:rsidRPr="007C543D" w:rsidRDefault="007C543D" w:rsidP="007C543D"/>
    <w:p w:rsidR="00B25454" w:rsidRDefault="00B25454" w:rsidP="007C543D">
      <w:pPr>
        <w:ind w:firstLine="709"/>
        <w:jc w:val="both"/>
      </w:pPr>
      <w:r w:rsidRPr="005674D3">
        <w:t xml:space="preserve">1.1. К работе в качестве эксперта </w:t>
      </w:r>
      <w:r w:rsidR="00F75FB5">
        <w:t>по к</w:t>
      </w:r>
      <w:r w:rsidRPr="005674D3">
        <w:t xml:space="preserve">омпетенции </w:t>
      </w:r>
      <w:r w:rsidR="00F75FB5">
        <w:rPr>
          <w:lang w:val="en-US"/>
        </w:rPr>
        <w:t>R</w:t>
      </w:r>
      <w:r w:rsidR="00F75FB5" w:rsidRPr="00846B17">
        <w:t xml:space="preserve">60 </w:t>
      </w:r>
      <w:r w:rsidR="00365793" w:rsidRPr="005674D3">
        <w:t>Геодезия</w:t>
      </w:r>
      <w:r w:rsidR="002632D3" w:rsidRPr="005674D3">
        <w:t xml:space="preserve"> </w:t>
      </w:r>
      <w:r w:rsidRPr="005674D3">
        <w:t xml:space="preserve">допускаются </w:t>
      </w:r>
      <w:r w:rsidR="002632D3" w:rsidRPr="005674D3">
        <w:t>Эксперты</w:t>
      </w:r>
      <w:r w:rsidRPr="005674D3">
        <w:t xml:space="preserve">, прошедшие </w:t>
      </w:r>
      <w:r w:rsidR="002632D3" w:rsidRPr="005674D3">
        <w:t xml:space="preserve"> </w:t>
      </w:r>
      <w:r w:rsidRPr="005674D3">
        <w:t>обу</w:t>
      </w:r>
      <w:r w:rsidR="00D01AC6">
        <w:t>чение</w:t>
      </w:r>
      <w:r w:rsidRPr="005674D3">
        <w:t>.</w:t>
      </w:r>
    </w:p>
    <w:p w:rsidR="007C543D" w:rsidRPr="005674D3" w:rsidRDefault="007C543D" w:rsidP="007C543D">
      <w:pPr>
        <w:ind w:firstLine="709"/>
        <w:jc w:val="both"/>
      </w:pPr>
    </w:p>
    <w:p w:rsidR="007C543D" w:rsidRDefault="00E84198" w:rsidP="007C543D">
      <w:pPr>
        <w:ind w:firstLine="709"/>
        <w:jc w:val="both"/>
      </w:pPr>
      <w:r w:rsidRPr="005674D3">
        <w:t xml:space="preserve">1.2. </w:t>
      </w:r>
      <w:r w:rsidR="00D01AC6">
        <w:t xml:space="preserve">На </w:t>
      </w:r>
      <w:r w:rsidRPr="005674D3">
        <w:t>Эксперт</w:t>
      </w:r>
      <w:r w:rsidR="00D01AC6">
        <w:t>а</w:t>
      </w:r>
      <w:r w:rsidRPr="005674D3">
        <w:t xml:space="preserve"> с особыми полномочия</w:t>
      </w:r>
      <w:r w:rsidR="00D01AC6">
        <w:t xml:space="preserve">ми возложена обязанность </w:t>
      </w:r>
      <w:proofErr w:type="gramStart"/>
      <w:r w:rsidR="00D01AC6">
        <w:t>проводить</w:t>
      </w:r>
      <w:proofErr w:type="gramEnd"/>
      <w:r w:rsidR="00D01AC6">
        <w:t xml:space="preserve"> инструктаж</w:t>
      </w:r>
      <w:r w:rsidR="00362101" w:rsidRPr="005674D3">
        <w:t xml:space="preserve"> по охране труда</w:t>
      </w:r>
      <w:r w:rsidR="00D01AC6">
        <w:t xml:space="preserve"> и технике безопасности.</w:t>
      </w:r>
    </w:p>
    <w:p w:rsidR="00D01AC6" w:rsidRPr="005674D3" w:rsidRDefault="00D01AC6" w:rsidP="007C543D">
      <w:pPr>
        <w:ind w:firstLine="709"/>
        <w:jc w:val="both"/>
      </w:pPr>
    </w:p>
    <w:p w:rsidR="00B25454" w:rsidRPr="005674D3" w:rsidRDefault="00B25454" w:rsidP="007C543D">
      <w:pPr>
        <w:ind w:firstLine="709"/>
        <w:jc w:val="both"/>
      </w:pPr>
      <w:r w:rsidRPr="005674D3">
        <w:t>1.</w:t>
      </w:r>
      <w:r w:rsidR="00E84198" w:rsidRPr="005674D3">
        <w:t>3</w:t>
      </w:r>
      <w:r w:rsidRPr="005674D3">
        <w:t xml:space="preserve">. В процессе контроля выполнения конкурсных заданий и нахождения на </w:t>
      </w:r>
      <w:r w:rsidR="004B2631" w:rsidRPr="005674D3">
        <w:t>конкурсной площадке</w:t>
      </w:r>
      <w:r w:rsidR="002632D3" w:rsidRPr="005674D3">
        <w:t xml:space="preserve"> </w:t>
      </w:r>
      <w:r w:rsidRPr="005674D3">
        <w:t>Эксперт обязан четко соблюдать:</w:t>
      </w:r>
    </w:p>
    <w:p w:rsidR="00B25454" w:rsidRPr="005674D3" w:rsidRDefault="00B25454" w:rsidP="007C543D">
      <w:pPr>
        <w:ind w:firstLine="709"/>
        <w:jc w:val="both"/>
      </w:pPr>
      <w:r w:rsidRPr="005674D3">
        <w:t xml:space="preserve">- инструкции по охране труда и технике безопасности; </w:t>
      </w:r>
    </w:p>
    <w:p w:rsidR="00B25454" w:rsidRPr="005674D3" w:rsidRDefault="003F3FCD" w:rsidP="007C543D">
      <w:pPr>
        <w:ind w:firstLine="709"/>
      </w:pPr>
      <w:r>
        <w:t xml:space="preserve">- </w:t>
      </w:r>
      <w:r w:rsidR="00B25454" w:rsidRPr="005674D3">
        <w:t>правила пожарной безопасности, знать места расположения первичных средств пожаротушения и планов эвакуации.</w:t>
      </w:r>
    </w:p>
    <w:p w:rsidR="00B25454" w:rsidRDefault="00B25454" w:rsidP="007C543D">
      <w:pPr>
        <w:ind w:firstLine="709"/>
      </w:pPr>
      <w:r w:rsidRPr="005674D3">
        <w:t>- расписание и график проведения конкурсного задания, установленные режимы труда и отдыха.</w:t>
      </w:r>
    </w:p>
    <w:p w:rsidR="00D01AC6" w:rsidRPr="005674D3" w:rsidRDefault="00D01AC6" w:rsidP="007C543D">
      <w:pPr>
        <w:ind w:firstLine="709"/>
      </w:pPr>
    </w:p>
    <w:p w:rsidR="00B25454" w:rsidRPr="005674D3" w:rsidRDefault="00B25454" w:rsidP="007C543D">
      <w:pPr>
        <w:ind w:firstLine="709"/>
        <w:jc w:val="both"/>
      </w:pPr>
      <w:r w:rsidRPr="005674D3">
        <w:t>1.</w:t>
      </w:r>
      <w:r w:rsidR="00E84198" w:rsidRPr="005674D3">
        <w:t>4</w:t>
      </w:r>
      <w:r w:rsidRPr="005674D3">
        <w:t>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B25454" w:rsidRPr="005674D3" w:rsidRDefault="003F3FCD" w:rsidP="007C543D">
      <w:pPr>
        <w:ind w:firstLine="709"/>
        <w:jc w:val="both"/>
      </w:pPr>
      <w:r>
        <w:t xml:space="preserve">- </w:t>
      </w:r>
      <w:r w:rsidR="00B25454" w:rsidRPr="005674D3">
        <w:t>электрический ток;</w:t>
      </w:r>
    </w:p>
    <w:p w:rsidR="00B25454" w:rsidRPr="005674D3" w:rsidRDefault="003F3FCD" w:rsidP="007C543D">
      <w:pPr>
        <w:ind w:firstLine="709"/>
        <w:jc w:val="both"/>
      </w:pPr>
      <w:r>
        <w:t xml:space="preserve">- </w:t>
      </w:r>
      <w:r w:rsidR="00B25454" w:rsidRPr="005674D3"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25454" w:rsidRPr="005674D3" w:rsidRDefault="003F3FCD" w:rsidP="007C543D">
      <w:pPr>
        <w:ind w:firstLine="709"/>
        <w:jc w:val="both"/>
      </w:pPr>
      <w:r>
        <w:t xml:space="preserve">- </w:t>
      </w:r>
      <w:r w:rsidR="00B25454" w:rsidRPr="005674D3">
        <w:t>шум, обусловленный конструкцией оргтехники;</w:t>
      </w:r>
    </w:p>
    <w:p w:rsidR="00B25454" w:rsidRPr="005674D3" w:rsidRDefault="003F3FCD" w:rsidP="007C543D">
      <w:pPr>
        <w:ind w:firstLine="709"/>
        <w:jc w:val="both"/>
      </w:pPr>
      <w:r>
        <w:t xml:space="preserve">- </w:t>
      </w:r>
      <w:r w:rsidR="00B25454" w:rsidRPr="005674D3">
        <w:t>химические вещества, выделяющиеся при работе оргтехники;</w:t>
      </w:r>
    </w:p>
    <w:p w:rsidR="00B25454" w:rsidRDefault="003F3FCD" w:rsidP="007C543D">
      <w:pPr>
        <w:ind w:firstLine="709"/>
        <w:jc w:val="both"/>
      </w:pPr>
      <w:r>
        <w:t xml:space="preserve">- </w:t>
      </w:r>
      <w:r w:rsidR="00B25454" w:rsidRPr="005674D3">
        <w:t>зрительное перенапряжение при работе с ПК.</w:t>
      </w:r>
    </w:p>
    <w:p w:rsidR="007C543D" w:rsidRPr="005674D3" w:rsidRDefault="007C543D" w:rsidP="007C543D">
      <w:pPr>
        <w:ind w:firstLine="709"/>
        <w:jc w:val="both"/>
      </w:pPr>
    </w:p>
    <w:p w:rsidR="002632D3" w:rsidRPr="005674D3" w:rsidRDefault="002632D3" w:rsidP="007C543D">
      <w:pPr>
        <w:ind w:firstLine="709"/>
        <w:jc w:val="both"/>
      </w:pPr>
      <w:r w:rsidRPr="005674D3">
        <w:t>При наблюдени</w:t>
      </w:r>
      <w:r w:rsidR="004B2631" w:rsidRPr="005674D3">
        <w:t>и</w:t>
      </w:r>
      <w:r w:rsidRPr="005674D3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3F3FCD" w:rsidRPr="002F7CA5" w:rsidRDefault="003F3FCD" w:rsidP="00D01AC6">
      <w:pPr>
        <w:ind w:firstLine="709"/>
        <w:jc w:val="both"/>
      </w:pPr>
      <w:r w:rsidRPr="005674D3">
        <w:t>Физические:</w:t>
      </w:r>
    </w:p>
    <w:p w:rsidR="003F3FCD" w:rsidRPr="005674D3" w:rsidRDefault="003F3FCD" w:rsidP="007C543D">
      <w:pPr>
        <w:ind w:firstLine="709"/>
        <w:jc w:val="both"/>
        <w:rPr>
          <w:color w:val="333333"/>
          <w:shd w:val="clear" w:color="auto" w:fill="FFFFFF"/>
        </w:rPr>
      </w:pPr>
      <w:r w:rsidRPr="005674D3">
        <w:t xml:space="preserve">- </w:t>
      </w:r>
      <w:r w:rsidRPr="005674D3">
        <w:rPr>
          <w:color w:val="333333"/>
          <w:shd w:val="clear" w:color="auto" w:fill="FFFFFF"/>
        </w:rPr>
        <w:t>неблагоприятные погодные условия (дождь, снег, ветер и т.п.)</w:t>
      </w:r>
    </w:p>
    <w:p w:rsidR="003F3FCD" w:rsidRPr="005674D3" w:rsidRDefault="003F3FCD" w:rsidP="007C543D">
      <w:pPr>
        <w:ind w:firstLine="709"/>
        <w:jc w:val="both"/>
        <w:rPr>
          <w:color w:val="333333"/>
          <w:shd w:val="clear" w:color="auto" w:fill="FFFFFF"/>
        </w:rPr>
      </w:pPr>
      <w:r w:rsidRPr="005674D3">
        <w:rPr>
          <w:color w:val="333333"/>
          <w:shd w:val="clear" w:color="auto" w:fill="FFFFFF"/>
        </w:rPr>
        <w:t xml:space="preserve">- возможность падения (например, в результате </w:t>
      </w:r>
      <w:proofErr w:type="spellStart"/>
      <w:r w:rsidRPr="005674D3">
        <w:rPr>
          <w:color w:val="333333"/>
          <w:shd w:val="clear" w:color="auto" w:fill="FFFFFF"/>
        </w:rPr>
        <w:t>поскальзывания</w:t>
      </w:r>
      <w:proofErr w:type="spellEnd"/>
      <w:r w:rsidRPr="005674D3">
        <w:rPr>
          <w:color w:val="333333"/>
          <w:shd w:val="clear" w:color="auto" w:fill="FFFFFF"/>
        </w:rPr>
        <w:t>, спотыкания);</w:t>
      </w:r>
    </w:p>
    <w:p w:rsidR="003F3FCD" w:rsidRPr="005674D3" w:rsidRDefault="003F3FCD" w:rsidP="007C543D">
      <w:pPr>
        <w:ind w:firstLine="709"/>
        <w:jc w:val="both"/>
        <w:rPr>
          <w:color w:val="333333"/>
          <w:shd w:val="clear" w:color="auto" w:fill="FFFFFF"/>
        </w:rPr>
      </w:pPr>
      <w:r w:rsidRPr="005674D3">
        <w:rPr>
          <w:color w:val="333333"/>
          <w:shd w:val="clear" w:color="auto" w:fill="FFFFFF"/>
        </w:rPr>
        <w:t>- недостаточная освещенность рабочей зоны (например, при работе в неблагоприятных погодных условиях);</w:t>
      </w:r>
    </w:p>
    <w:p w:rsidR="00362101" w:rsidRPr="005674D3" w:rsidRDefault="00362101" w:rsidP="007C543D">
      <w:pPr>
        <w:ind w:firstLine="709"/>
        <w:jc w:val="both"/>
      </w:pPr>
      <w:r w:rsidRPr="005674D3">
        <w:t>Психологические:</w:t>
      </w:r>
    </w:p>
    <w:p w:rsidR="00254D95" w:rsidRPr="005674D3" w:rsidRDefault="00362101" w:rsidP="007C543D">
      <w:pPr>
        <w:ind w:firstLine="709"/>
        <w:jc w:val="both"/>
      </w:pPr>
      <w:r w:rsidRPr="005674D3">
        <w:t>-</w:t>
      </w:r>
      <w:r w:rsidR="00254D95" w:rsidRPr="005674D3">
        <w:t xml:space="preserve"> </w:t>
      </w:r>
      <w:r w:rsidRPr="005674D3">
        <w:t>чрезмерное напряжение внимания, усиленная нагрузка на зрение</w:t>
      </w:r>
    </w:p>
    <w:p w:rsidR="00E735DF" w:rsidRDefault="00E735DF" w:rsidP="007C543D">
      <w:pPr>
        <w:ind w:firstLine="709"/>
        <w:jc w:val="both"/>
      </w:pPr>
      <w:r w:rsidRPr="005674D3">
        <w:t>-</w:t>
      </w:r>
      <w:r w:rsidR="00254D95" w:rsidRPr="005674D3">
        <w:t xml:space="preserve"> ответственность при выполнении своих функций.</w:t>
      </w:r>
    </w:p>
    <w:p w:rsidR="00D01AC6" w:rsidRPr="005674D3" w:rsidRDefault="00D01AC6" w:rsidP="007C543D">
      <w:pPr>
        <w:ind w:firstLine="709"/>
        <w:jc w:val="both"/>
      </w:pPr>
    </w:p>
    <w:p w:rsidR="00805948" w:rsidRPr="005674D3" w:rsidRDefault="00805948" w:rsidP="007C543D">
      <w:pPr>
        <w:ind w:firstLine="709"/>
        <w:jc w:val="both"/>
      </w:pPr>
      <w:r w:rsidRPr="005674D3">
        <w:t>1.</w:t>
      </w:r>
      <w:r w:rsidR="003F3FCD">
        <w:t>5</w:t>
      </w:r>
      <w:r w:rsidRPr="005674D3">
        <w:t>. Знаки безопасности, используемые на рабочих местах участников, для обозначения присутствующих опасностей:</w:t>
      </w:r>
    </w:p>
    <w:p w:rsidR="00365793" w:rsidRPr="005674D3" w:rsidRDefault="00365793" w:rsidP="00365793">
      <w:pPr>
        <w:spacing w:before="120" w:after="120"/>
        <w:ind w:firstLine="709"/>
        <w:jc w:val="both"/>
      </w:pPr>
      <w:r w:rsidRPr="005674D3">
        <w:t>-</w:t>
      </w:r>
      <w:r w:rsidRPr="005674D3">
        <w:rPr>
          <w:color w:val="000000"/>
          <w:u w:val="single"/>
        </w:rPr>
        <w:t xml:space="preserve"> F 04 Огнетушитель        </w:t>
      </w:r>
      <w:r w:rsidRPr="005674D3">
        <w:t xml:space="preserve">                                          </w:t>
      </w:r>
      <w:r w:rsidR="005C632E">
        <w:rPr>
          <w:noProof/>
        </w:rPr>
        <w:drawing>
          <wp:inline distT="0" distB="0" distL="0" distR="0" wp14:anchorId="4A5B8280" wp14:editId="33AA38E6">
            <wp:extent cx="447675" cy="43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93" w:rsidRPr="005674D3" w:rsidRDefault="00365793" w:rsidP="00365793">
      <w:pPr>
        <w:spacing w:before="120" w:after="120"/>
        <w:ind w:firstLine="709"/>
        <w:jc w:val="both"/>
      </w:pPr>
      <w:r w:rsidRPr="005674D3">
        <w:t xml:space="preserve">- </w:t>
      </w:r>
      <w:r w:rsidRPr="005674D3">
        <w:rPr>
          <w:color w:val="000000"/>
          <w:u w:val="single"/>
        </w:rPr>
        <w:t> E 22 Указатель выхода</w:t>
      </w:r>
      <w:r w:rsidRPr="005674D3">
        <w:t xml:space="preserve">                                         </w:t>
      </w:r>
      <w:r w:rsidR="005C632E">
        <w:rPr>
          <w:noProof/>
        </w:rPr>
        <w:drawing>
          <wp:inline distT="0" distB="0" distL="0" distR="0" wp14:anchorId="2455A593" wp14:editId="04BDBFF6">
            <wp:extent cx="771525" cy="409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93" w:rsidRPr="005674D3" w:rsidRDefault="00365793" w:rsidP="00365793">
      <w:pPr>
        <w:spacing w:before="120" w:after="120"/>
        <w:ind w:firstLine="709"/>
        <w:jc w:val="both"/>
      </w:pPr>
      <w:r w:rsidRPr="005674D3">
        <w:t xml:space="preserve">- </w:t>
      </w:r>
      <w:r w:rsidRPr="005674D3">
        <w:rPr>
          <w:color w:val="000000"/>
          <w:u w:val="single"/>
        </w:rPr>
        <w:t>E 23 Указатель запасного выхода</w:t>
      </w:r>
      <w:r w:rsidRPr="005674D3">
        <w:t xml:space="preserve">                        </w:t>
      </w:r>
      <w:r w:rsidR="005C632E">
        <w:rPr>
          <w:noProof/>
        </w:rPr>
        <w:drawing>
          <wp:inline distT="0" distB="0" distL="0" distR="0" wp14:anchorId="7E7A05BF" wp14:editId="2A3B783C">
            <wp:extent cx="809625" cy="438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93" w:rsidRPr="005674D3" w:rsidRDefault="00365793" w:rsidP="00365793">
      <w:pPr>
        <w:spacing w:before="120" w:after="120"/>
        <w:ind w:firstLine="709"/>
        <w:jc w:val="both"/>
      </w:pPr>
      <w:r w:rsidRPr="005674D3">
        <w:t xml:space="preserve">- </w:t>
      </w:r>
      <w:r w:rsidRPr="005674D3">
        <w:rPr>
          <w:color w:val="000000"/>
          <w:u w:val="single"/>
        </w:rPr>
        <w:t xml:space="preserve">EC 01 Аптечка первой медицинской помощи      </w:t>
      </w:r>
      <w:r w:rsidRPr="005674D3">
        <w:t xml:space="preserve"> </w:t>
      </w:r>
      <w:r w:rsidR="005C632E">
        <w:rPr>
          <w:noProof/>
        </w:rPr>
        <w:drawing>
          <wp:inline distT="0" distB="0" distL="0" distR="0" wp14:anchorId="46805569" wp14:editId="44597F27">
            <wp:extent cx="466725" cy="466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93" w:rsidRPr="005674D3" w:rsidRDefault="00365793" w:rsidP="00365793">
      <w:pPr>
        <w:spacing w:before="120" w:after="120"/>
        <w:ind w:firstLine="709"/>
        <w:jc w:val="both"/>
      </w:pPr>
      <w:r w:rsidRPr="005674D3">
        <w:t xml:space="preserve">- </w:t>
      </w:r>
      <w:r w:rsidRPr="005674D3">
        <w:rPr>
          <w:color w:val="000000"/>
          <w:u w:val="single"/>
        </w:rPr>
        <w:t>P 01</w:t>
      </w:r>
      <w:proofErr w:type="gramStart"/>
      <w:r w:rsidRPr="005674D3">
        <w:rPr>
          <w:color w:val="000000"/>
          <w:u w:val="single"/>
        </w:rPr>
        <w:t xml:space="preserve"> З</w:t>
      </w:r>
      <w:proofErr w:type="gramEnd"/>
      <w:r w:rsidRPr="005674D3">
        <w:rPr>
          <w:color w:val="000000"/>
          <w:u w:val="single"/>
        </w:rPr>
        <w:t>апрещается курить</w:t>
      </w:r>
      <w:r w:rsidRPr="005674D3">
        <w:t xml:space="preserve">                                         </w:t>
      </w:r>
      <w:r w:rsidR="005C632E">
        <w:rPr>
          <w:noProof/>
        </w:rPr>
        <w:drawing>
          <wp:inline distT="0" distB="0" distL="0" distR="0" wp14:anchorId="386FC51F" wp14:editId="32EA1AD1">
            <wp:extent cx="495300" cy="495300"/>
            <wp:effectExtent l="0" t="0" r="0" b="0"/>
            <wp:docPr id="10" name="Рисунок 10" descr="https://studfiles.net/html/2706/32/html_qBHtLJCsya.KhkT/img-9S7d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2706/32/html_qBHtLJCsya.KhkT/img-9S7d9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48" w:rsidRPr="005674D3" w:rsidRDefault="00805948" w:rsidP="00805948">
      <w:pPr>
        <w:spacing w:before="120" w:after="120"/>
        <w:ind w:firstLine="709"/>
        <w:jc w:val="both"/>
      </w:pPr>
    </w:p>
    <w:p w:rsidR="00B25454" w:rsidRPr="005674D3" w:rsidRDefault="00805948" w:rsidP="007C543D">
      <w:pPr>
        <w:ind w:firstLine="709"/>
        <w:jc w:val="both"/>
      </w:pPr>
      <w:r w:rsidRPr="005674D3">
        <w:t>1.</w:t>
      </w:r>
      <w:r w:rsidR="0084394A">
        <w:t>6</w:t>
      </w:r>
      <w:r w:rsidRPr="005674D3">
        <w:t xml:space="preserve">. </w:t>
      </w:r>
      <w:r w:rsidR="00B25454" w:rsidRPr="005674D3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B25454" w:rsidRPr="005674D3" w:rsidRDefault="00B25454" w:rsidP="007C543D">
      <w:pPr>
        <w:ind w:firstLine="709"/>
        <w:jc w:val="both"/>
      </w:pPr>
      <w:r w:rsidRPr="005674D3">
        <w:t>В помещении Экспертов Компетенции «</w:t>
      </w:r>
      <w:r w:rsidR="00365793" w:rsidRPr="005674D3">
        <w:t>Геодезия</w:t>
      </w:r>
      <w:r w:rsidRPr="005674D3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25454" w:rsidRDefault="00B25454" w:rsidP="007C543D">
      <w:pPr>
        <w:ind w:firstLine="709"/>
        <w:jc w:val="both"/>
      </w:pPr>
      <w:r w:rsidRPr="005674D3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D01AC6" w:rsidRPr="005674D3" w:rsidRDefault="00D01AC6" w:rsidP="007C543D">
      <w:pPr>
        <w:ind w:firstLine="709"/>
        <w:jc w:val="both"/>
      </w:pPr>
    </w:p>
    <w:p w:rsidR="00B25454" w:rsidRPr="005674D3" w:rsidRDefault="00B25454" w:rsidP="007C543D">
      <w:pPr>
        <w:ind w:firstLine="709"/>
        <w:jc w:val="both"/>
      </w:pPr>
      <w:r w:rsidRPr="005674D3">
        <w:t>1.</w:t>
      </w:r>
      <w:r w:rsidR="0084394A">
        <w:t>7</w:t>
      </w:r>
      <w:r w:rsidRPr="005674D3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5674D3">
        <w:t>WorldSkills</w:t>
      </w:r>
      <w:proofErr w:type="spellEnd"/>
      <w:r w:rsidRPr="005674D3">
        <w:t xml:space="preserve"> </w:t>
      </w:r>
      <w:proofErr w:type="spellStart"/>
      <w:r w:rsidRPr="005674D3">
        <w:t>Russia</w:t>
      </w:r>
      <w:proofErr w:type="spellEnd"/>
      <w:r w:rsidRPr="005674D3">
        <w:t>, а при необходимости согласно действующему законодательству.</w:t>
      </w:r>
    </w:p>
    <w:p w:rsidR="00B25454" w:rsidRPr="005674D3" w:rsidRDefault="00B25454" w:rsidP="007C543D">
      <w:pPr>
        <w:ind w:firstLine="709"/>
        <w:jc w:val="both"/>
      </w:pPr>
    </w:p>
    <w:p w:rsidR="00B25454" w:rsidRDefault="00B25454" w:rsidP="00FC1CE8">
      <w:pPr>
        <w:pStyle w:val="1"/>
      </w:pPr>
      <w:bookmarkStart w:id="10" w:name="_Toc532285494"/>
      <w:r w:rsidRPr="005674D3">
        <w:t>2.Требования охраны труда перед началом работы</w:t>
      </w:r>
      <w:bookmarkEnd w:id="10"/>
    </w:p>
    <w:p w:rsidR="00686CE1" w:rsidRPr="00686CE1" w:rsidRDefault="00686CE1" w:rsidP="00686CE1"/>
    <w:p w:rsidR="00B25454" w:rsidRPr="005674D3" w:rsidRDefault="00B25454" w:rsidP="007C543D">
      <w:pPr>
        <w:ind w:firstLine="709"/>
        <w:jc w:val="both"/>
      </w:pPr>
      <w:r w:rsidRPr="005674D3">
        <w:t>Перед началом работы Эксперты должны выполнить следующее:</w:t>
      </w:r>
    </w:p>
    <w:p w:rsidR="00B25454" w:rsidRPr="005674D3" w:rsidRDefault="00B25454" w:rsidP="007C543D">
      <w:pPr>
        <w:ind w:firstLine="709"/>
        <w:jc w:val="both"/>
      </w:pPr>
      <w:r w:rsidRPr="005674D3">
        <w:t xml:space="preserve">2.1. </w:t>
      </w:r>
      <w:proofErr w:type="gramStart"/>
      <w:r w:rsidRPr="005674D3">
        <w:t xml:space="preserve">В день С-1, </w:t>
      </w:r>
      <w:r w:rsidR="00E84198" w:rsidRPr="005674D3">
        <w:t xml:space="preserve">Эксперт с особыми полномочиями, ответственный за охрану труда, обязан провести подробный инструктаж по </w:t>
      </w:r>
      <w:r w:rsidR="00362101" w:rsidRPr="005674D3">
        <w:t>«П</w:t>
      </w:r>
      <w:r w:rsidR="00E84198" w:rsidRPr="005674D3">
        <w:t>рограмме инструктажа по охране труда и технике безопасности</w:t>
      </w:r>
      <w:r w:rsidR="00362101" w:rsidRPr="005674D3">
        <w:t>»</w:t>
      </w:r>
      <w:r w:rsidR="00E84198" w:rsidRPr="005674D3">
        <w:t xml:space="preserve">, </w:t>
      </w:r>
      <w:r w:rsidRPr="005674D3">
        <w:t xml:space="preserve">ознакомить </w:t>
      </w:r>
      <w:r w:rsidR="00E84198" w:rsidRPr="005674D3">
        <w:t xml:space="preserve">экспертов и </w:t>
      </w:r>
      <w:r w:rsidRPr="005674D3">
        <w:t xml:space="preserve">участников с инструкцией по технике безопасности, с планами эвакуации при возникновении пожара, </w:t>
      </w:r>
      <w:r w:rsidR="00362101" w:rsidRPr="005674D3">
        <w:t>с местами расположения санитарно-бытовых помещений, медицинскими кабинетами, питьевой воды,</w:t>
      </w:r>
      <w:r w:rsidRPr="005674D3">
        <w:t xml:space="preserve"> проконтролировать подготовку рабочих мест участников в соответствии с Техническим описанием компетенции.</w:t>
      </w:r>
      <w:proofErr w:type="gramEnd"/>
      <w:r w:rsidR="003F3FCD">
        <w:t xml:space="preserve"> Экспертная группа должна </w:t>
      </w:r>
      <w:r w:rsidR="003F3FCD" w:rsidRPr="005674D3">
        <w:t>проверить исправность геодезического оборудования</w:t>
      </w:r>
      <w:r w:rsidR="003F3FCD">
        <w:t>.</w:t>
      </w:r>
    </w:p>
    <w:p w:rsidR="00B25454" w:rsidRPr="005674D3" w:rsidRDefault="00B25454" w:rsidP="007C543D">
      <w:pPr>
        <w:ind w:firstLine="709"/>
        <w:jc w:val="both"/>
      </w:pPr>
      <w:r w:rsidRPr="005674D3">
        <w:t>2.2. Ежедневно, перед началом выполнения конкурсного задания участниками конкурса, Эксперт</w:t>
      </w:r>
      <w:r w:rsidR="00CD2E92" w:rsidRPr="005674D3">
        <w:t xml:space="preserve"> с особыми полномочиями проводит инструктаж по охране труда, Эксперты</w:t>
      </w:r>
      <w:r w:rsidRPr="005674D3">
        <w:t xml:space="preserve"> контролируют процесс подготовки рабочего места участниками</w:t>
      </w:r>
      <w:r w:rsidR="003F3FCD">
        <w:t>.</w:t>
      </w:r>
    </w:p>
    <w:p w:rsidR="00B25454" w:rsidRPr="005674D3" w:rsidRDefault="00B25454" w:rsidP="007C543D">
      <w:pPr>
        <w:ind w:firstLine="709"/>
        <w:jc w:val="both"/>
      </w:pPr>
      <w:r w:rsidRPr="005674D3">
        <w:t>2.3. Ежедневно, перед началом работ на конкурсной площадке и в помещении экспертов</w:t>
      </w:r>
      <w:r w:rsidR="0014392A" w:rsidRPr="005674D3">
        <w:t xml:space="preserve"> необходимо</w:t>
      </w:r>
      <w:r w:rsidRPr="005674D3">
        <w:t>:</w:t>
      </w:r>
    </w:p>
    <w:p w:rsidR="00B25454" w:rsidRPr="005674D3" w:rsidRDefault="00CD2E92" w:rsidP="007C543D">
      <w:pPr>
        <w:tabs>
          <w:tab w:val="left" w:pos="709"/>
        </w:tabs>
        <w:ind w:firstLine="709"/>
      </w:pPr>
      <w:r w:rsidRPr="005674D3">
        <w:t xml:space="preserve">- </w:t>
      </w:r>
      <w:r w:rsidR="00B25454" w:rsidRPr="005674D3">
        <w:t>осмотреть рабочие места эксперт</w:t>
      </w:r>
      <w:r w:rsidR="0014392A" w:rsidRPr="005674D3">
        <w:t>ов</w:t>
      </w:r>
      <w:r w:rsidR="00B25454" w:rsidRPr="005674D3">
        <w:t xml:space="preserve"> и участников;</w:t>
      </w:r>
    </w:p>
    <w:p w:rsidR="00CD2E92" w:rsidRPr="005674D3" w:rsidRDefault="00CD2E92" w:rsidP="007C543D">
      <w:pPr>
        <w:tabs>
          <w:tab w:val="left" w:pos="709"/>
        </w:tabs>
        <w:ind w:firstLine="709"/>
      </w:pPr>
      <w:r w:rsidRPr="005674D3">
        <w:t>-</w:t>
      </w:r>
      <w:r w:rsidR="00B25454" w:rsidRPr="005674D3">
        <w:t>привести в порядок рабочее место эксперта</w:t>
      </w:r>
      <w:r w:rsidR="00110F90" w:rsidRPr="005674D3">
        <w:t>;</w:t>
      </w:r>
    </w:p>
    <w:p w:rsidR="00B25454" w:rsidRPr="005674D3" w:rsidRDefault="00CD2E92" w:rsidP="007C543D">
      <w:pPr>
        <w:tabs>
          <w:tab w:val="left" w:pos="709"/>
        </w:tabs>
        <w:ind w:firstLine="709"/>
      </w:pPr>
      <w:r w:rsidRPr="005674D3">
        <w:t>-</w:t>
      </w:r>
      <w:r w:rsidR="00B25454" w:rsidRPr="005674D3">
        <w:t xml:space="preserve">проверить </w:t>
      </w:r>
      <w:r w:rsidR="003F3FCD">
        <w:t xml:space="preserve">соответствие </w:t>
      </w:r>
      <w:r w:rsidR="004E6FA6">
        <w:t>м</w:t>
      </w:r>
      <w:r w:rsidR="004E6FA6" w:rsidRPr="004E6FA6">
        <w:t>атериал</w:t>
      </w:r>
      <w:r w:rsidR="004E6FA6">
        <w:t>ов</w:t>
      </w:r>
      <w:r w:rsidR="004E6FA6" w:rsidRPr="004E6FA6">
        <w:t>, оборудовани</w:t>
      </w:r>
      <w:r w:rsidR="004E6FA6">
        <w:t>я</w:t>
      </w:r>
      <w:r w:rsidR="004E6FA6" w:rsidRPr="004E6FA6">
        <w:t xml:space="preserve"> и инструмент</w:t>
      </w:r>
      <w:r w:rsidR="004E6FA6">
        <w:t xml:space="preserve">ов </w:t>
      </w:r>
      <w:proofErr w:type="spellStart"/>
      <w:r w:rsidR="003F3FCD">
        <w:t>тулбокса</w:t>
      </w:r>
      <w:proofErr w:type="spellEnd"/>
      <w:r w:rsidR="003F3FCD">
        <w:t xml:space="preserve"> с инфраструктурным листом</w:t>
      </w:r>
      <w:r w:rsidR="004E6FA6">
        <w:t>;</w:t>
      </w:r>
    </w:p>
    <w:p w:rsidR="001D5DBD" w:rsidRPr="005674D3" w:rsidRDefault="001D5DBD" w:rsidP="007C543D">
      <w:pPr>
        <w:tabs>
          <w:tab w:val="left" w:pos="709"/>
        </w:tabs>
        <w:ind w:firstLine="709"/>
      </w:pPr>
      <w:r w:rsidRPr="005674D3">
        <w:t xml:space="preserve">- </w:t>
      </w:r>
      <w:r w:rsidR="004E6FA6">
        <w:t xml:space="preserve">проверить одежду (а так же сигнальные жилеты) и обувь участников. </w:t>
      </w:r>
    </w:p>
    <w:p w:rsidR="00B25454" w:rsidRPr="004E6FA6" w:rsidRDefault="00B25454" w:rsidP="007C543D">
      <w:pPr>
        <w:ind w:firstLine="709"/>
        <w:jc w:val="both"/>
      </w:pPr>
      <w:r w:rsidRPr="004E6FA6">
        <w:t>2.</w:t>
      </w:r>
      <w:r w:rsidR="0084394A">
        <w:t>4</w:t>
      </w:r>
      <w:r w:rsidRPr="004E6FA6"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25454" w:rsidRPr="005674D3" w:rsidRDefault="00B25454" w:rsidP="007C543D">
      <w:pPr>
        <w:ind w:firstLine="709"/>
        <w:jc w:val="both"/>
      </w:pPr>
    </w:p>
    <w:p w:rsidR="00B25454" w:rsidRDefault="00B25454" w:rsidP="00FC1CE8">
      <w:pPr>
        <w:pStyle w:val="1"/>
      </w:pPr>
      <w:bookmarkStart w:id="11" w:name="_Toc532285495"/>
      <w:r w:rsidRPr="004E6FA6">
        <w:t>3.Требования охраны труда во время работы</w:t>
      </w:r>
      <w:bookmarkEnd w:id="11"/>
    </w:p>
    <w:p w:rsidR="00686CE1" w:rsidRPr="00686CE1" w:rsidRDefault="00686CE1" w:rsidP="00686CE1"/>
    <w:p w:rsidR="00254D95" w:rsidRPr="004E6FA6" w:rsidRDefault="00B25454" w:rsidP="007C543D">
      <w:pPr>
        <w:ind w:firstLine="709"/>
        <w:jc w:val="both"/>
      </w:pPr>
      <w:r w:rsidRPr="004E6FA6">
        <w:t xml:space="preserve">3.1. </w:t>
      </w:r>
      <w:r w:rsidR="00254D95" w:rsidRPr="004E6FA6"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254D95" w:rsidRPr="004E6FA6" w:rsidRDefault="00B25454" w:rsidP="007C543D">
      <w:pPr>
        <w:ind w:firstLine="709"/>
        <w:jc w:val="both"/>
      </w:pPr>
      <w:r w:rsidRPr="004E6FA6">
        <w:t xml:space="preserve">3.2. </w:t>
      </w:r>
      <w:r w:rsidR="00254D95" w:rsidRPr="004E6FA6">
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254D95" w:rsidRPr="004E6FA6" w:rsidRDefault="00254D95" w:rsidP="007C543D">
      <w:pPr>
        <w:ind w:firstLine="709"/>
        <w:jc w:val="both"/>
      </w:pPr>
      <w:r w:rsidRPr="004E6FA6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254D95" w:rsidRPr="005674D3" w:rsidRDefault="00B25454" w:rsidP="007C543D">
      <w:pPr>
        <w:ind w:firstLine="709"/>
        <w:jc w:val="both"/>
      </w:pPr>
      <w:r w:rsidRPr="005674D3">
        <w:t xml:space="preserve">3.3. </w:t>
      </w:r>
      <w:r w:rsidR="00254D95" w:rsidRPr="005674D3">
        <w:t>Во избежание поражения током запрещается:</w:t>
      </w:r>
    </w:p>
    <w:p w:rsidR="00254D95" w:rsidRPr="005674D3" w:rsidRDefault="00254D95" w:rsidP="007C543D">
      <w:pPr>
        <w:ind w:firstLine="709"/>
        <w:jc w:val="both"/>
      </w:pPr>
      <w:r w:rsidRPr="005674D3">
        <w:t>- прикасаться к задней панели персонального компьютера и другой оргтехники, монитора при включенном питании;</w:t>
      </w:r>
    </w:p>
    <w:p w:rsidR="00254D95" w:rsidRPr="005674D3" w:rsidRDefault="00254D95" w:rsidP="007C543D">
      <w:pPr>
        <w:ind w:firstLine="709"/>
        <w:jc w:val="both"/>
      </w:pPr>
      <w:r w:rsidRPr="005674D3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254D95" w:rsidRPr="005674D3" w:rsidRDefault="00254D95" w:rsidP="007C543D">
      <w:pPr>
        <w:ind w:firstLine="709"/>
        <w:jc w:val="both"/>
      </w:pPr>
      <w:r w:rsidRPr="005674D3">
        <w:t>- производить самостоятельно вскрытие и ремонт оборудования;</w:t>
      </w:r>
    </w:p>
    <w:p w:rsidR="00254D95" w:rsidRPr="005674D3" w:rsidRDefault="00254D95" w:rsidP="007C543D">
      <w:pPr>
        <w:ind w:firstLine="709"/>
      </w:pPr>
      <w:r w:rsidRPr="005674D3">
        <w:t>- переключать разъемы интерфейсных кабелей периферийных устрой</w:t>
      </w:r>
      <w:proofErr w:type="gramStart"/>
      <w:r w:rsidRPr="005674D3">
        <w:t>ств пр</w:t>
      </w:r>
      <w:proofErr w:type="gramEnd"/>
      <w:r w:rsidRPr="005674D3">
        <w:t>и включенном питании;</w:t>
      </w:r>
    </w:p>
    <w:p w:rsidR="00254D95" w:rsidRPr="005674D3" w:rsidRDefault="00254D95" w:rsidP="007C543D">
      <w:pPr>
        <w:ind w:firstLine="709"/>
        <w:jc w:val="both"/>
      </w:pPr>
      <w:r w:rsidRPr="005674D3">
        <w:t>- загромождать верхние панели устройств бумагами и посторонними предметами;</w:t>
      </w:r>
    </w:p>
    <w:p w:rsidR="00254D95" w:rsidRPr="005674D3" w:rsidRDefault="00254D95" w:rsidP="007C543D">
      <w:pPr>
        <w:ind w:firstLine="709"/>
        <w:jc w:val="both"/>
      </w:pPr>
      <w:r w:rsidRPr="005674D3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B25454" w:rsidRPr="005674D3" w:rsidRDefault="00B25454" w:rsidP="007C543D">
      <w:pPr>
        <w:ind w:firstLine="709"/>
        <w:jc w:val="both"/>
      </w:pPr>
      <w:r w:rsidRPr="005674D3">
        <w:t xml:space="preserve">3.4. </w:t>
      </w:r>
      <w:r w:rsidR="00254D95" w:rsidRPr="005674D3">
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254D95" w:rsidRPr="005674D3" w:rsidRDefault="00B25454" w:rsidP="007C543D">
      <w:pPr>
        <w:ind w:firstLine="709"/>
        <w:jc w:val="both"/>
      </w:pPr>
      <w:r w:rsidRPr="005674D3">
        <w:t xml:space="preserve">3.5. </w:t>
      </w:r>
      <w:r w:rsidR="00254D95" w:rsidRPr="005674D3">
        <w:t>Эксперту во время работы с оргтехникой:</w:t>
      </w:r>
    </w:p>
    <w:p w:rsidR="00254D95" w:rsidRPr="005674D3" w:rsidRDefault="00254D95" w:rsidP="007C543D">
      <w:pPr>
        <w:ind w:firstLine="709"/>
      </w:pPr>
      <w:r w:rsidRPr="005674D3">
        <w:t>- обращать внимание на символы, высвечивающиеся на панели оборудования, не игнорировать их;</w:t>
      </w:r>
    </w:p>
    <w:p w:rsidR="00254D95" w:rsidRPr="005674D3" w:rsidRDefault="00254D95" w:rsidP="007C543D">
      <w:pPr>
        <w:ind w:firstLine="709"/>
      </w:pPr>
      <w:r w:rsidRPr="005674D3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254D95" w:rsidRPr="005674D3" w:rsidRDefault="00254D95" w:rsidP="007C543D">
      <w:pPr>
        <w:ind w:firstLine="709"/>
      </w:pPr>
      <w:r w:rsidRPr="005674D3">
        <w:t>- не производить включение/выключение аппаратов мокрыми руками;</w:t>
      </w:r>
    </w:p>
    <w:p w:rsidR="00254D95" w:rsidRPr="005674D3" w:rsidRDefault="00254D95" w:rsidP="007C543D">
      <w:pPr>
        <w:ind w:firstLine="709"/>
      </w:pPr>
      <w:r w:rsidRPr="005674D3">
        <w:t>- не ставить на устройство емкости с водой, не класть металлические предметы;</w:t>
      </w:r>
    </w:p>
    <w:p w:rsidR="00B25454" w:rsidRPr="005674D3" w:rsidRDefault="00B25454" w:rsidP="007C543D">
      <w:pPr>
        <w:ind w:firstLine="709"/>
        <w:jc w:val="both"/>
      </w:pPr>
      <w:r w:rsidRPr="005674D3">
        <w:t>- не эксплуатировать аппарат, если он перегрелся, стал дымиться, появился посторонний запах или звук;</w:t>
      </w:r>
    </w:p>
    <w:p w:rsidR="00B25454" w:rsidRPr="005674D3" w:rsidRDefault="00B25454" w:rsidP="007C543D">
      <w:pPr>
        <w:ind w:firstLine="709"/>
        <w:jc w:val="both"/>
      </w:pPr>
      <w:r w:rsidRPr="005674D3">
        <w:t>- не эксплуатировать аппарат, если его уронили или корпус был поврежден;</w:t>
      </w:r>
    </w:p>
    <w:p w:rsidR="00B25454" w:rsidRPr="005674D3" w:rsidRDefault="00B25454" w:rsidP="007C543D">
      <w:pPr>
        <w:ind w:firstLine="709"/>
        <w:jc w:val="both"/>
      </w:pPr>
      <w:r w:rsidRPr="005674D3">
        <w:t>- вынимать застрявшие листы можно только после отключения устройства из сети;</w:t>
      </w:r>
    </w:p>
    <w:p w:rsidR="00B25454" w:rsidRPr="005674D3" w:rsidRDefault="00B25454" w:rsidP="007C543D">
      <w:pPr>
        <w:ind w:firstLine="709"/>
        <w:jc w:val="both"/>
      </w:pPr>
      <w:r w:rsidRPr="005674D3">
        <w:t>-</w:t>
      </w:r>
      <w:r w:rsidR="004E6FA6">
        <w:t xml:space="preserve"> </w:t>
      </w:r>
      <w:r w:rsidRPr="005674D3">
        <w:t xml:space="preserve">запрещается перемещать аппараты </w:t>
      </w:r>
      <w:proofErr w:type="gramStart"/>
      <w:r w:rsidRPr="005674D3">
        <w:t>включенными</w:t>
      </w:r>
      <w:proofErr w:type="gramEnd"/>
      <w:r w:rsidRPr="005674D3">
        <w:t xml:space="preserve"> в сеть;</w:t>
      </w:r>
    </w:p>
    <w:p w:rsidR="00B25454" w:rsidRPr="005674D3" w:rsidRDefault="00B25454" w:rsidP="007C543D">
      <w:pPr>
        <w:ind w:firstLine="709"/>
      </w:pPr>
      <w:r w:rsidRPr="005674D3">
        <w:t>- все работы по замене картриджей, бумаги можно производить только после отключения аппарата от сети;</w:t>
      </w:r>
    </w:p>
    <w:p w:rsidR="00B25454" w:rsidRPr="005674D3" w:rsidRDefault="00254D95" w:rsidP="007C543D">
      <w:pPr>
        <w:ind w:firstLine="709"/>
        <w:jc w:val="both"/>
      </w:pPr>
      <w:r w:rsidRPr="005674D3">
        <w:t xml:space="preserve">3.6. </w:t>
      </w:r>
      <w:r w:rsidR="00B25454" w:rsidRPr="005674D3"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B25454" w:rsidRPr="005674D3" w:rsidRDefault="00B25454" w:rsidP="007C543D">
      <w:pPr>
        <w:ind w:firstLine="709"/>
        <w:jc w:val="both"/>
      </w:pPr>
      <w:r w:rsidRPr="005674D3">
        <w:t>3.</w:t>
      </w:r>
      <w:r w:rsidR="00254D95" w:rsidRPr="005674D3">
        <w:t>7</w:t>
      </w:r>
      <w:r w:rsidRPr="005674D3">
        <w:t>. Запрещается:</w:t>
      </w:r>
    </w:p>
    <w:p w:rsidR="00B25454" w:rsidRPr="005674D3" w:rsidRDefault="00B25454" w:rsidP="007C543D">
      <w:pPr>
        <w:ind w:firstLine="709"/>
        <w:jc w:val="both"/>
      </w:pPr>
      <w:r w:rsidRPr="005674D3">
        <w:t>- устанавливать неизвестные системы паролирования и самостоятельно проводить переформатирование диска;</w:t>
      </w:r>
    </w:p>
    <w:p w:rsidR="00B25454" w:rsidRPr="005674D3" w:rsidRDefault="00B25454" w:rsidP="007C543D">
      <w:pPr>
        <w:ind w:firstLine="709"/>
        <w:jc w:val="both"/>
      </w:pPr>
      <w:r w:rsidRPr="005674D3">
        <w:t>- иметь при себе любые средства связи;</w:t>
      </w:r>
    </w:p>
    <w:p w:rsidR="00B25454" w:rsidRPr="005674D3" w:rsidRDefault="00B25454" w:rsidP="007C543D">
      <w:pPr>
        <w:ind w:firstLine="709"/>
        <w:jc w:val="both"/>
      </w:pPr>
      <w:r w:rsidRPr="005674D3">
        <w:t xml:space="preserve">- пользоваться любой документацией </w:t>
      </w:r>
      <w:proofErr w:type="gramStart"/>
      <w:r w:rsidRPr="005674D3">
        <w:t>кроме</w:t>
      </w:r>
      <w:proofErr w:type="gramEnd"/>
      <w:r w:rsidRPr="005674D3">
        <w:t xml:space="preserve"> предусмотренной конкурсным заданием.</w:t>
      </w:r>
    </w:p>
    <w:p w:rsidR="00B25454" w:rsidRPr="005674D3" w:rsidRDefault="00B25454" w:rsidP="007C543D">
      <w:pPr>
        <w:ind w:firstLine="709"/>
        <w:jc w:val="both"/>
      </w:pPr>
      <w:r w:rsidRPr="005674D3">
        <w:t>3.</w:t>
      </w:r>
      <w:r w:rsidR="00254D95" w:rsidRPr="005674D3">
        <w:t>8</w:t>
      </w:r>
      <w:r w:rsidRPr="005674D3"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14392A" w:rsidRPr="005674D3" w:rsidRDefault="0014392A" w:rsidP="007C543D">
      <w:pPr>
        <w:ind w:firstLine="709"/>
        <w:jc w:val="both"/>
      </w:pPr>
      <w:r w:rsidRPr="005674D3">
        <w:t>3.</w:t>
      </w:r>
      <w:r w:rsidR="00254D95" w:rsidRPr="005674D3">
        <w:t>9</w:t>
      </w:r>
      <w:r w:rsidRPr="005674D3">
        <w:t xml:space="preserve">. При </w:t>
      </w:r>
      <w:r w:rsidR="00E206F6" w:rsidRPr="005674D3">
        <w:t>нахождении на конкурсной площадке</w:t>
      </w:r>
      <w:r w:rsidRPr="005674D3">
        <w:t xml:space="preserve"> Эксперту:</w:t>
      </w:r>
    </w:p>
    <w:p w:rsidR="00805948" w:rsidRDefault="00805948" w:rsidP="007C543D">
      <w:pPr>
        <w:ind w:firstLine="709"/>
        <w:jc w:val="both"/>
      </w:pPr>
      <w:r w:rsidRPr="005674D3">
        <w:t xml:space="preserve">- </w:t>
      </w:r>
      <w:r w:rsidR="001D5DBD" w:rsidRPr="005674D3">
        <w:t>передвигаться по конкурсной площадке не спеша, не делая резких движений, смотря под ноги;</w:t>
      </w:r>
    </w:p>
    <w:p w:rsidR="00686CE1" w:rsidRPr="005674D3" w:rsidRDefault="00686CE1" w:rsidP="007C543D">
      <w:pPr>
        <w:ind w:firstLine="709"/>
        <w:jc w:val="both"/>
      </w:pPr>
    </w:p>
    <w:p w:rsidR="00B25454" w:rsidRDefault="00B25454" w:rsidP="00FC1CE8">
      <w:pPr>
        <w:pStyle w:val="1"/>
      </w:pPr>
      <w:bookmarkStart w:id="12" w:name="_Toc532285496"/>
      <w:r w:rsidRPr="005674D3">
        <w:t>4. Требования охраны труда в аварийных ситуациях</w:t>
      </w:r>
      <w:bookmarkEnd w:id="12"/>
    </w:p>
    <w:p w:rsidR="00686CE1" w:rsidRPr="00686CE1" w:rsidRDefault="00686CE1" w:rsidP="00686CE1"/>
    <w:p w:rsidR="00B25454" w:rsidRPr="005674D3" w:rsidRDefault="00B25454" w:rsidP="007C543D">
      <w:pPr>
        <w:ind w:firstLine="709"/>
        <w:jc w:val="both"/>
      </w:pPr>
      <w:r w:rsidRPr="005674D3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</w:t>
      </w:r>
      <w:r w:rsidR="00E206F6" w:rsidRPr="005674D3">
        <w:t>Выполнение конкурсного задания</w:t>
      </w:r>
      <w:r w:rsidRPr="005674D3">
        <w:t xml:space="preserve"> продолжать только после устранения возникшей неисправности.</w:t>
      </w:r>
    </w:p>
    <w:p w:rsidR="00B25454" w:rsidRPr="005674D3" w:rsidRDefault="00B25454" w:rsidP="007C543D">
      <w:pPr>
        <w:ind w:firstLine="709"/>
        <w:jc w:val="both"/>
      </w:pPr>
      <w:r w:rsidRPr="005674D3">
        <w:t xml:space="preserve">4.2. </w:t>
      </w:r>
      <w:proofErr w:type="gramStart"/>
      <w:r w:rsidRPr="005674D3"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B25454" w:rsidRPr="005674D3" w:rsidRDefault="00B25454" w:rsidP="007C543D">
      <w:pPr>
        <w:ind w:firstLine="709"/>
        <w:jc w:val="both"/>
      </w:pPr>
      <w:r w:rsidRPr="005674D3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B25454" w:rsidRPr="005674D3" w:rsidRDefault="00B25454" w:rsidP="007C543D">
      <w:pPr>
        <w:ind w:firstLine="709"/>
        <w:jc w:val="both"/>
      </w:pPr>
      <w:r w:rsidRPr="005674D3">
        <w:t>4.</w:t>
      </w:r>
      <w:r w:rsidR="00E206F6" w:rsidRPr="005674D3">
        <w:t>4</w:t>
      </w:r>
      <w:r w:rsidRPr="005674D3">
        <w:t xml:space="preserve">. При возникновении пожара необходимо немедленно оповестить </w:t>
      </w:r>
      <w:r w:rsidR="00E206F6" w:rsidRPr="005674D3">
        <w:t>Главн</w:t>
      </w:r>
      <w:r w:rsidRPr="005674D3">
        <w:t>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B25454" w:rsidRPr="005674D3" w:rsidRDefault="00B25454" w:rsidP="007C543D">
      <w:pPr>
        <w:ind w:firstLine="709"/>
        <w:jc w:val="both"/>
      </w:pPr>
      <w:r w:rsidRPr="005674D3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25454" w:rsidRPr="005674D3" w:rsidRDefault="00B25454" w:rsidP="007C543D">
      <w:pPr>
        <w:ind w:firstLine="709"/>
        <w:jc w:val="both"/>
      </w:pPr>
      <w:r w:rsidRPr="005674D3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25454" w:rsidRPr="005674D3" w:rsidRDefault="00B25454" w:rsidP="007C543D">
      <w:pPr>
        <w:ind w:firstLine="709"/>
        <w:jc w:val="both"/>
      </w:pPr>
      <w:r w:rsidRPr="005674D3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25454" w:rsidRPr="005674D3" w:rsidRDefault="00B25454" w:rsidP="007C543D">
      <w:pPr>
        <w:ind w:firstLine="709"/>
        <w:jc w:val="both"/>
      </w:pPr>
      <w:r w:rsidRPr="005674D3">
        <w:t>4.</w:t>
      </w:r>
      <w:r w:rsidR="0084394A">
        <w:t>5</w:t>
      </w:r>
      <w:r w:rsidRPr="005674D3">
        <w:t>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B25454" w:rsidRPr="005674D3" w:rsidRDefault="00B25454" w:rsidP="007C543D">
      <w:pPr>
        <w:ind w:firstLine="709"/>
        <w:jc w:val="both"/>
      </w:pPr>
      <w:r w:rsidRPr="005674D3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 w:rsidR="00BC4D90" w:rsidRPr="005674D3">
        <w:t>облюдать осторожность, не трога</w:t>
      </w:r>
      <w:r w:rsidRPr="005674D3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25454" w:rsidRPr="005674D3" w:rsidRDefault="00B25454" w:rsidP="007C543D">
      <w:pPr>
        <w:ind w:firstLine="709"/>
        <w:jc w:val="both"/>
      </w:pPr>
    </w:p>
    <w:p w:rsidR="00B25454" w:rsidRDefault="00B25454" w:rsidP="00FC1CE8">
      <w:pPr>
        <w:pStyle w:val="1"/>
      </w:pPr>
      <w:bookmarkStart w:id="13" w:name="_Toc532285497"/>
      <w:r w:rsidRPr="005674D3">
        <w:t xml:space="preserve">5.Требование охраны труда по окончании </w:t>
      </w:r>
      <w:r w:rsidR="00760F5B" w:rsidRPr="005674D3">
        <w:t>выполнения конкурсного задания</w:t>
      </w:r>
      <w:bookmarkEnd w:id="13"/>
    </w:p>
    <w:p w:rsidR="00686CE1" w:rsidRPr="00686CE1" w:rsidRDefault="00686CE1" w:rsidP="00686CE1"/>
    <w:p w:rsidR="00B25454" w:rsidRPr="005674D3" w:rsidRDefault="00B25454" w:rsidP="007C543D">
      <w:pPr>
        <w:ind w:firstLine="709"/>
        <w:jc w:val="both"/>
      </w:pPr>
      <w:r w:rsidRPr="005674D3">
        <w:t>После окончания конкурсного дня Эксперт обязан:</w:t>
      </w:r>
    </w:p>
    <w:p w:rsidR="00B25454" w:rsidRPr="005674D3" w:rsidRDefault="00B25454" w:rsidP="007C543D">
      <w:pPr>
        <w:ind w:firstLine="709"/>
      </w:pPr>
      <w:r w:rsidRPr="005674D3">
        <w:t>5.1. Отключить электрические приборы</w:t>
      </w:r>
      <w:r w:rsidR="004E6FA6">
        <w:t xml:space="preserve"> и </w:t>
      </w:r>
      <w:r w:rsidR="00110F90" w:rsidRPr="005674D3">
        <w:t>оборудование</w:t>
      </w:r>
      <w:r w:rsidR="00DA1A0B" w:rsidRPr="005674D3">
        <w:t xml:space="preserve"> </w:t>
      </w:r>
      <w:r w:rsidRPr="005674D3">
        <w:t>от источника питания.</w:t>
      </w:r>
    </w:p>
    <w:p w:rsidR="00B25454" w:rsidRPr="005674D3" w:rsidRDefault="00B25454" w:rsidP="007C543D">
      <w:pPr>
        <w:ind w:firstLine="709"/>
        <w:jc w:val="both"/>
      </w:pPr>
      <w:r w:rsidRPr="005674D3">
        <w:t>5.2. Привести в порядок рабочее место Эксперта</w:t>
      </w:r>
      <w:r w:rsidR="00110F90" w:rsidRPr="005674D3">
        <w:t xml:space="preserve"> и проверить рабочие места участников</w:t>
      </w:r>
      <w:r w:rsidRPr="005674D3">
        <w:t xml:space="preserve">. </w:t>
      </w:r>
    </w:p>
    <w:p w:rsidR="007D64ED" w:rsidRPr="00E97C55" w:rsidRDefault="00B25454" w:rsidP="00846B17">
      <w:pPr>
        <w:ind w:firstLine="709"/>
        <w:jc w:val="both"/>
      </w:pPr>
      <w:r w:rsidRPr="005674D3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7D64ED" w:rsidRPr="00E97C55" w:rsidSect="0080117A">
      <w:footerReference w:type="default" r:id="rId14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5B" w:rsidRDefault="00EB3E5B">
      <w:r>
        <w:separator/>
      </w:r>
    </w:p>
  </w:endnote>
  <w:endnote w:type="continuationSeparator" w:id="0">
    <w:p w:rsidR="00EB3E5B" w:rsidRDefault="00EB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C0" w:rsidRDefault="00A62EC0" w:rsidP="000B58D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12AB2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5B" w:rsidRDefault="00EB3E5B">
      <w:r>
        <w:separator/>
      </w:r>
    </w:p>
  </w:footnote>
  <w:footnote w:type="continuationSeparator" w:id="0">
    <w:p w:rsidR="00EB3E5B" w:rsidRDefault="00EB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82737B"/>
    <w:multiLevelType w:val="hybridMultilevel"/>
    <w:tmpl w:val="EF3559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31705F"/>
    <w:multiLevelType w:val="hybridMultilevel"/>
    <w:tmpl w:val="3139E7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4C5F19"/>
    <w:multiLevelType w:val="hybridMultilevel"/>
    <w:tmpl w:val="AE186A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09BE0F3"/>
    <w:multiLevelType w:val="hybridMultilevel"/>
    <w:tmpl w:val="086C94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1D"/>
    <w:multiLevelType w:val="multilevel"/>
    <w:tmpl w:val="2C82E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086C839"/>
    <w:multiLevelType w:val="hybridMultilevel"/>
    <w:tmpl w:val="75BDDE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7">
    <w:nsid w:val="01EBDC35"/>
    <w:multiLevelType w:val="hybridMultilevel"/>
    <w:tmpl w:val="2B8160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CBC3398"/>
    <w:multiLevelType w:val="hybridMultilevel"/>
    <w:tmpl w:val="E7ECE486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1">
    <w:nsid w:val="1A600480"/>
    <w:multiLevelType w:val="hybridMultilevel"/>
    <w:tmpl w:val="8D5C67D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1F2F18"/>
    <w:multiLevelType w:val="hybridMultilevel"/>
    <w:tmpl w:val="A15422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14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A83EC3"/>
    <w:multiLevelType w:val="hybridMultilevel"/>
    <w:tmpl w:val="43B293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>
    <w:nsid w:val="2D0B3592"/>
    <w:multiLevelType w:val="hybridMultilevel"/>
    <w:tmpl w:val="2650FC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9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191D70"/>
    <w:multiLevelType w:val="hybridMultilevel"/>
    <w:tmpl w:val="35EE497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5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6">
    <w:nsid w:val="4F4F38CA"/>
    <w:multiLevelType w:val="hybridMultilevel"/>
    <w:tmpl w:val="4F2785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07A0732"/>
    <w:multiLevelType w:val="hybridMultilevel"/>
    <w:tmpl w:val="D572C3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0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CFB53B"/>
    <w:multiLevelType w:val="hybridMultilevel"/>
    <w:tmpl w:val="AFCAB5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2D23FB9"/>
    <w:multiLevelType w:val="hybridMultilevel"/>
    <w:tmpl w:val="2B17E4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6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9"/>
  </w:num>
  <w:num w:numId="5">
    <w:abstractNumId w:val="29"/>
  </w:num>
  <w:num w:numId="6">
    <w:abstractNumId w:val="25"/>
  </w:num>
  <w:num w:numId="7">
    <w:abstractNumId w:val="6"/>
  </w:num>
  <w:num w:numId="8">
    <w:abstractNumId w:val="31"/>
  </w:num>
  <w:num w:numId="9">
    <w:abstractNumId w:val="32"/>
  </w:num>
  <w:num w:numId="10">
    <w:abstractNumId w:val="30"/>
  </w:num>
  <w:num w:numId="11">
    <w:abstractNumId w:val="23"/>
  </w:num>
  <w:num w:numId="12">
    <w:abstractNumId w:val="8"/>
  </w:num>
  <w:num w:numId="13">
    <w:abstractNumId w:val="21"/>
  </w:num>
  <w:num w:numId="14">
    <w:abstractNumId w:val="20"/>
  </w:num>
  <w:num w:numId="15">
    <w:abstractNumId w:val="36"/>
  </w:num>
  <w:num w:numId="16">
    <w:abstractNumId w:val="38"/>
  </w:num>
  <w:num w:numId="17">
    <w:abstractNumId w:val="14"/>
  </w:num>
  <w:num w:numId="18">
    <w:abstractNumId w:val="24"/>
  </w:num>
  <w:num w:numId="19">
    <w:abstractNumId w:val="35"/>
  </w:num>
  <w:num w:numId="20">
    <w:abstractNumId w:val="16"/>
  </w:num>
  <w:num w:numId="21">
    <w:abstractNumId w:val="28"/>
  </w:num>
  <w:num w:numId="22">
    <w:abstractNumId w:val="37"/>
  </w:num>
  <w:num w:numId="23">
    <w:abstractNumId w:val="34"/>
  </w:num>
  <w:num w:numId="24">
    <w:abstractNumId w:val="9"/>
  </w:num>
  <w:num w:numId="25">
    <w:abstractNumId w:val="11"/>
  </w:num>
  <w:num w:numId="26">
    <w:abstractNumId w:val="27"/>
  </w:num>
  <w:num w:numId="27">
    <w:abstractNumId w:val="33"/>
  </w:num>
  <w:num w:numId="28">
    <w:abstractNumId w:val="1"/>
  </w:num>
  <w:num w:numId="29">
    <w:abstractNumId w:val="17"/>
  </w:num>
  <w:num w:numId="30">
    <w:abstractNumId w:val="2"/>
  </w:num>
  <w:num w:numId="31">
    <w:abstractNumId w:val="0"/>
  </w:num>
  <w:num w:numId="32">
    <w:abstractNumId w:val="3"/>
  </w:num>
  <w:num w:numId="33">
    <w:abstractNumId w:val="12"/>
  </w:num>
  <w:num w:numId="34">
    <w:abstractNumId w:val="5"/>
  </w:num>
  <w:num w:numId="35">
    <w:abstractNumId w:val="26"/>
  </w:num>
  <w:num w:numId="36">
    <w:abstractNumId w:val="7"/>
  </w:num>
  <w:num w:numId="37">
    <w:abstractNumId w:val="15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357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AD"/>
    <w:rsid w:val="00002AA9"/>
    <w:rsid w:val="000032AC"/>
    <w:rsid w:val="00010952"/>
    <w:rsid w:val="00012417"/>
    <w:rsid w:val="00013776"/>
    <w:rsid w:val="00015D76"/>
    <w:rsid w:val="0001689E"/>
    <w:rsid w:val="00020D3C"/>
    <w:rsid w:val="0002502D"/>
    <w:rsid w:val="00036E24"/>
    <w:rsid w:val="000420E2"/>
    <w:rsid w:val="00057FD7"/>
    <w:rsid w:val="000723BE"/>
    <w:rsid w:val="00090116"/>
    <w:rsid w:val="000977BB"/>
    <w:rsid w:val="000B252A"/>
    <w:rsid w:val="000B2FC4"/>
    <w:rsid w:val="000B58D2"/>
    <w:rsid w:val="000C003C"/>
    <w:rsid w:val="000C0EDE"/>
    <w:rsid w:val="000C6BE6"/>
    <w:rsid w:val="000D69BD"/>
    <w:rsid w:val="000F391D"/>
    <w:rsid w:val="00110F90"/>
    <w:rsid w:val="001111F2"/>
    <w:rsid w:val="00111CF8"/>
    <w:rsid w:val="0011754C"/>
    <w:rsid w:val="00120A97"/>
    <w:rsid w:val="0012218D"/>
    <w:rsid w:val="00122BCA"/>
    <w:rsid w:val="00125551"/>
    <w:rsid w:val="0013696B"/>
    <w:rsid w:val="0014392A"/>
    <w:rsid w:val="00145BA4"/>
    <w:rsid w:val="00146E01"/>
    <w:rsid w:val="0015260B"/>
    <w:rsid w:val="00176226"/>
    <w:rsid w:val="001872EF"/>
    <w:rsid w:val="001A125A"/>
    <w:rsid w:val="001A2559"/>
    <w:rsid w:val="001A50E1"/>
    <w:rsid w:val="001A5CD9"/>
    <w:rsid w:val="001A692A"/>
    <w:rsid w:val="001B49E0"/>
    <w:rsid w:val="001C0040"/>
    <w:rsid w:val="001C2CA0"/>
    <w:rsid w:val="001C5B12"/>
    <w:rsid w:val="001C6A35"/>
    <w:rsid w:val="001D223C"/>
    <w:rsid w:val="001D5DBD"/>
    <w:rsid w:val="001D61C3"/>
    <w:rsid w:val="001D66D3"/>
    <w:rsid w:val="001E0456"/>
    <w:rsid w:val="001E1143"/>
    <w:rsid w:val="001E19CC"/>
    <w:rsid w:val="001E410A"/>
    <w:rsid w:val="001E4F64"/>
    <w:rsid w:val="001F00A2"/>
    <w:rsid w:val="001F1AD1"/>
    <w:rsid w:val="00205E10"/>
    <w:rsid w:val="00207E3D"/>
    <w:rsid w:val="002310C9"/>
    <w:rsid w:val="0023348A"/>
    <w:rsid w:val="00244936"/>
    <w:rsid w:val="0024531F"/>
    <w:rsid w:val="00254D95"/>
    <w:rsid w:val="00257841"/>
    <w:rsid w:val="002632D3"/>
    <w:rsid w:val="00274E03"/>
    <w:rsid w:val="002834E2"/>
    <w:rsid w:val="00294032"/>
    <w:rsid w:val="00295956"/>
    <w:rsid w:val="002C21E7"/>
    <w:rsid w:val="002C3AC0"/>
    <w:rsid w:val="002C6025"/>
    <w:rsid w:val="002D43D2"/>
    <w:rsid w:val="002D4B12"/>
    <w:rsid w:val="002D4D94"/>
    <w:rsid w:val="002E66EA"/>
    <w:rsid w:val="002E6E0D"/>
    <w:rsid w:val="002E752B"/>
    <w:rsid w:val="002F0E8B"/>
    <w:rsid w:val="002F24B3"/>
    <w:rsid w:val="002F7CA5"/>
    <w:rsid w:val="003020F0"/>
    <w:rsid w:val="00311E78"/>
    <w:rsid w:val="0031744B"/>
    <w:rsid w:val="00335018"/>
    <w:rsid w:val="003352EE"/>
    <w:rsid w:val="003369F6"/>
    <w:rsid w:val="00341AE1"/>
    <w:rsid w:val="003454C9"/>
    <w:rsid w:val="003547DE"/>
    <w:rsid w:val="00362101"/>
    <w:rsid w:val="003629EA"/>
    <w:rsid w:val="00365793"/>
    <w:rsid w:val="0038581E"/>
    <w:rsid w:val="003A03E8"/>
    <w:rsid w:val="003B16CB"/>
    <w:rsid w:val="003B336C"/>
    <w:rsid w:val="003B3D2E"/>
    <w:rsid w:val="003C5750"/>
    <w:rsid w:val="003D4E37"/>
    <w:rsid w:val="003F3FCD"/>
    <w:rsid w:val="00402F02"/>
    <w:rsid w:val="00410908"/>
    <w:rsid w:val="0041266C"/>
    <w:rsid w:val="004260CD"/>
    <w:rsid w:val="00435493"/>
    <w:rsid w:val="00437FF2"/>
    <w:rsid w:val="00444EAA"/>
    <w:rsid w:val="00445F95"/>
    <w:rsid w:val="00451AB6"/>
    <w:rsid w:val="0045400D"/>
    <w:rsid w:val="004603EE"/>
    <w:rsid w:val="00462F3C"/>
    <w:rsid w:val="00467186"/>
    <w:rsid w:val="0047437A"/>
    <w:rsid w:val="00474C0C"/>
    <w:rsid w:val="00481EA1"/>
    <w:rsid w:val="004823F3"/>
    <w:rsid w:val="00492013"/>
    <w:rsid w:val="00494F5E"/>
    <w:rsid w:val="004A3386"/>
    <w:rsid w:val="004A477B"/>
    <w:rsid w:val="004A609C"/>
    <w:rsid w:val="004B2631"/>
    <w:rsid w:val="004C1EE1"/>
    <w:rsid w:val="004E06A3"/>
    <w:rsid w:val="004E6FA6"/>
    <w:rsid w:val="004F1A55"/>
    <w:rsid w:val="004F367A"/>
    <w:rsid w:val="00510B64"/>
    <w:rsid w:val="005206EC"/>
    <w:rsid w:val="005330FA"/>
    <w:rsid w:val="005366C0"/>
    <w:rsid w:val="00544D5C"/>
    <w:rsid w:val="00553229"/>
    <w:rsid w:val="00555F90"/>
    <w:rsid w:val="005638C2"/>
    <w:rsid w:val="005674D3"/>
    <w:rsid w:val="005708DB"/>
    <w:rsid w:val="00576D7C"/>
    <w:rsid w:val="0058462C"/>
    <w:rsid w:val="00592229"/>
    <w:rsid w:val="005A3A4D"/>
    <w:rsid w:val="005A4BD0"/>
    <w:rsid w:val="005B0202"/>
    <w:rsid w:val="005B249A"/>
    <w:rsid w:val="005C1B7E"/>
    <w:rsid w:val="005C632E"/>
    <w:rsid w:val="005D042B"/>
    <w:rsid w:val="005D166C"/>
    <w:rsid w:val="005D4B1E"/>
    <w:rsid w:val="005D4B71"/>
    <w:rsid w:val="005E68C2"/>
    <w:rsid w:val="005E6C20"/>
    <w:rsid w:val="005F1D7E"/>
    <w:rsid w:val="005F402B"/>
    <w:rsid w:val="005F7B3C"/>
    <w:rsid w:val="006052E9"/>
    <w:rsid w:val="00620350"/>
    <w:rsid w:val="00620C60"/>
    <w:rsid w:val="00623CB0"/>
    <w:rsid w:val="006306E8"/>
    <w:rsid w:val="00633606"/>
    <w:rsid w:val="006409D9"/>
    <w:rsid w:val="00643994"/>
    <w:rsid w:val="00650C63"/>
    <w:rsid w:val="00660271"/>
    <w:rsid w:val="00673133"/>
    <w:rsid w:val="00686CE1"/>
    <w:rsid w:val="00696FBB"/>
    <w:rsid w:val="006C0CE0"/>
    <w:rsid w:val="006C2170"/>
    <w:rsid w:val="006D7DE0"/>
    <w:rsid w:val="006E3E5C"/>
    <w:rsid w:val="006F52C7"/>
    <w:rsid w:val="00712AB2"/>
    <w:rsid w:val="00712D94"/>
    <w:rsid w:val="00720FE1"/>
    <w:rsid w:val="00726AD4"/>
    <w:rsid w:val="00736BB4"/>
    <w:rsid w:val="00737D6D"/>
    <w:rsid w:val="007604DB"/>
    <w:rsid w:val="00760F5B"/>
    <w:rsid w:val="007648DC"/>
    <w:rsid w:val="00772BB4"/>
    <w:rsid w:val="0077577B"/>
    <w:rsid w:val="00782490"/>
    <w:rsid w:val="007921A3"/>
    <w:rsid w:val="00792956"/>
    <w:rsid w:val="007A1F71"/>
    <w:rsid w:val="007C1FB3"/>
    <w:rsid w:val="007C3D15"/>
    <w:rsid w:val="007C543D"/>
    <w:rsid w:val="007C5E46"/>
    <w:rsid w:val="007C79C0"/>
    <w:rsid w:val="007D5090"/>
    <w:rsid w:val="007D64ED"/>
    <w:rsid w:val="007E5E5B"/>
    <w:rsid w:val="007E71C6"/>
    <w:rsid w:val="007F0469"/>
    <w:rsid w:val="0080117A"/>
    <w:rsid w:val="00805948"/>
    <w:rsid w:val="00807C68"/>
    <w:rsid w:val="008113F2"/>
    <w:rsid w:val="00815201"/>
    <w:rsid w:val="008176FC"/>
    <w:rsid w:val="0082253B"/>
    <w:rsid w:val="00835DA0"/>
    <w:rsid w:val="0083637F"/>
    <w:rsid w:val="0084394A"/>
    <w:rsid w:val="00846B17"/>
    <w:rsid w:val="008767FC"/>
    <w:rsid w:val="0087771E"/>
    <w:rsid w:val="008915C0"/>
    <w:rsid w:val="008A2BDD"/>
    <w:rsid w:val="008B3FE9"/>
    <w:rsid w:val="008D1891"/>
    <w:rsid w:val="008E60C9"/>
    <w:rsid w:val="008F6177"/>
    <w:rsid w:val="008F70B9"/>
    <w:rsid w:val="0090265C"/>
    <w:rsid w:val="00927440"/>
    <w:rsid w:val="009468EA"/>
    <w:rsid w:val="00955BFA"/>
    <w:rsid w:val="009620FB"/>
    <w:rsid w:val="00970D0B"/>
    <w:rsid w:val="00990F13"/>
    <w:rsid w:val="00995239"/>
    <w:rsid w:val="009A2F50"/>
    <w:rsid w:val="009B3A33"/>
    <w:rsid w:val="009B526C"/>
    <w:rsid w:val="009D6500"/>
    <w:rsid w:val="009E77AB"/>
    <w:rsid w:val="00A34C6D"/>
    <w:rsid w:val="00A353F3"/>
    <w:rsid w:val="00A46C8A"/>
    <w:rsid w:val="00A55B09"/>
    <w:rsid w:val="00A56EDE"/>
    <w:rsid w:val="00A62EC0"/>
    <w:rsid w:val="00A714E1"/>
    <w:rsid w:val="00A83AE6"/>
    <w:rsid w:val="00A928DD"/>
    <w:rsid w:val="00AA24C4"/>
    <w:rsid w:val="00AA787E"/>
    <w:rsid w:val="00AC1B5B"/>
    <w:rsid w:val="00AC31C8"/>
    <w:rsid w:val="00AC65DD"/>
    <w:rsid w:val="00AD6A09"/>
    <w:rsid w:val="00AF1635"/>
    <w:rsid w:val="00AF1766"/>
    <w:rsid w:val="00AF275B"/>
    <w:rsid w:val="00B122E4"/>
    <w:rsid w:val="00B2488E"/>
    <w:rsid w:val="00B25454"/>
    <w:rsid w:val="00B412BD"/>
    <w:rsid w:val="00B50D81"/>
    <w:rsid w:val="00B617B9"/>
    <w:rsid w:val="00B71F5B"/>
    <w:rsid w:val="00B93706"/>
    <w:rsid w:val="00B93C47"/>
    <w:rsid w:val="00BA1453"/>
    <w:rsid w:val="00BB02A4"/>
    <w:rsid w:val="00BB0586"/>
    <w:rsid w:val="00BB0DED"/>
    <w:rsid w:val="00BB1E42"/>
    <w:rsid w:val="00BC4D90"/>
    <w:rsid w:val="00BE3A88"/>
    <w:rsid w:val="00BE70E5"/>
    <w:rsid w:val="00BE7905"/>
    <w:rsid w:val="00BF0072"/>
    <w:rsid w:val="00BF111C"/>
    <w:rsid w:val="00BF4E36"/>
    <w:rsid w:val="00C041C6"/>
    <w:rsid w:val="00C04FAD"/>
    <w:rsid w:val="00C06379"/>
    <w:rsid w:val="00C10978"/>
    <w:rsid w:val="00C2398F"/>
    <w:rsid w:val="00C35A64"/>
    <w:rsid w:val="00C40E14"/>
    <w:rsid w:val="00C57D7B"/>
    <w:rsid w:val="00C62B3F"/>
    <w:rsid w:val="00C703D6"/>
    <w:rsid w:val="00C70FAA"/>
    <w:rsid w:val="00C75C69"/>
    <w:rsid w:val="00C80A0F"/>
    <w:rsid w:val="00CA23C3"/>
    <w:rsid w:val="00CA4D4F"/>
    <w:rsid w:val="00CC3F3C"/>
    <w:rsid w:val="00CD0DDC"/>
    <w:rsid w:val="00CD1443"/>
    <w:rsid w:val="00CD2E92"/>
    <w:rsid w:val="00CD61CD"/>
    <w:rsid w:val="00CE08BF"/>
    <w:rsid w:val="00CF6BC8"/>
    <w:rsid w:val="00D01AC6"/>
    <w:rsid w:val="00D01D61"/>
    <w:rsid w:val="00D04EF7"/>
    <w:rsid w:val="00D17B58"/>
    <w:rsid w:val="00D2011E"/>
    <w:rsid w:val="00D34A14"/>
    <w:rsid w:val="00D41403"/>
    <w:rsid w:val="00D62C7F"/>
    <w:rsid w:val="00D70109"/>
    <w:rsid w:val="00D77C8E"/>
    <w:rsid w:val="00D83CAB"/>
    <w:rsid w:val="00D845A4"/>
    <w:rsid w:val="00D87DAD"/>
    <w:rsid w:val="00D9250E"/>
    <w:rsid w:val="00D9418D"/>
    <w:rsid w:val="00DA15E4"/>
    <w:rsid w:val="00DA1A0B"/>
    <w:rsid w:val="00DA76D4"/>
    <w:rsid w:val="00DB1D8D"/>
    <w:rsid w:val="00DB37BD"/>
    <w:rsid w:val="00DC35F1"/>
    <w:rsid w:val="00DC39A4"/>
    <w:rsid w:val="00DC7677"/>
    <w:rsid w:val="00DE384E"/>
    <w:rsid w:val="00DE65EB"/>
    <w:rsid w:val="00E04BF2"/>
    <w:rsid w:val="00E05609"/>
    <w:rsid w:val="00E206F6"/>
    <w:rsid w:val="00E25505"/>
    <w:rsid w:val="00E36260"/>
    <w:rsid w:val="00E37870"/>
    <w:rsid w:val="00E520F5"/>
    <w:rsid w:val="00E601CF"/>
    <w:rsid w:val="00E71A23"/>
    <w:rsid w:val="00E735DF"/>
    <w:rsid w:val="00E81C36"/>
    <w:rsid w:val="00E84198"/>
    <w:rsid w:val="00E97C55"/>
    <w:rsid w:val="00E97D27"/>
    <w:rsid w:val="00EA65DD"/>
    <w:rsid w:val="00EB13DE"/>
    <w:rsid w:val="00EB2B70"/>
    <w:rsid w:val="00EB3E5B"/>
    <w:rsid w:val="00EB4B93"/>
    <w:rsid w:val="00EC1D96"/>
    <w:rsid w:val="00EC2E76"/>
    <w:rsid w:val="00EC7C46"/>
    <w:rsid w:val="00ED62EA"/>
    <w:rsid w:val="00ED70AC"/>
    <w:rsid w:val="00EE4DF1"/>
    <w:rsid w:val="00EE5D5B"/>
    <w:rsid w:val="00EE747C"/>
    <w:rsid w:val="00EF24B9"/>
    <w:rsid w:val="00F003C8"/>
    <w:rsid w:val="00F22A0C"/>
    <w:rsid w:val="00F23471"/>
    <w:rsid w:val="00F23AB1"/>
    <w:rsid w:val="00F256CD"/>
    <w:rsid w:val="00F4386E"/>
    <w:rsid w:val="00F51941"/>
    <w:rsid w:val="00F528E2"/>
    <w:rsid w:val="00F560AC"/>
    <w:rsid w:val="00F75FB5"/>
    <w:rsid w:val="00F8201A"/>
    <w:rsid w:val="00FA2298"/>
    <w:rsid w:val="00FA26CE"/>
    <w:rsid w:val="00FB5812"/>
    <w:rsid w:val="00FC0326"/>
    <w:rsid w:val="00FC1CE8"/>
    <w:rsid w:val="00FD172B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C1CE8"/>
    <w:pPr>
      <w:keepNext/>
      <w:keepLines/>
      <w:spacing w:before="120" w:after="120"/>
      <w:ind w:firstLine="709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rsid w:val="00D62C7F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FC1CE8"/>
    <w:rPr>
      <w:rFonts w:ascii="Times New Roman" w:hAnsi="Times New Roman"/>
      <w:b/>
      <w:bCs/>
      <w:sz w:val="24"/>
      <w:szCs w:val="24"/>
    </w:rPr>
  </w:style>
  <w:style w:type="paragraph" w:customStyle="1" w:styleId="21">
    <w:name w:val="Средняя сетка 21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7D64ED"/>
    <w:pPr>
      <w:outlineLvl w:val="9"/>
    </w:pPr>
    <w:rPr>
      <w:rFonts w:eastAsia="Times New Roman"/>
    </w:rPr>
  </w:style>
  <w:style w:type="paragraph" w:styleId="12">
    <w:name w:val="toc 1"/>
    <w:basedOn w:val="a"/>
    <w:next w:val="a"/>
    <w:autoRedefine/>
    <w:uiPriority w:val="39"/>
    <w:locked/>
    <w:rsid w:val="007D64ED"/>
  </w:style>
  <w:style w:type="character" w:styleId="ab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c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41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annotation reference"/>
    <w:rsid w:val="00E25505"/>
    <w:rPr>
      <w:sz w:val="16"/>
      <w:szCs w:val="16"/>
    </w:rPr>
  </w:style>
  <w:style w:type="paragraph" w:styleId="ae">
    <w:name w:val="annotation text"/>
    <w:basedOn w:val="a"/>
    <w:link w:val="af"/>
    <w:rsid w:val="00E25505"/>
    <w:rPr>
      <w:sz w:val="20"/>
      <w:szCs w:val="20"/>
    </w:rPr>
  </w:style>
  <w:style w:type="character" w:customStyle="1" w:styleId="af">
    <w:name w:val="Текст примечания Знак"/>
    <w:link w:val="ae"/>
    <w:rsid w:val="00E25505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E25505"/>
    <w:rPr>
      <w:b/>
      <w:bCs/>
    </w:rPr>
  </w:style>
  <w:style w:type="character" w:customStyle="1" w:styleId="af1">
    <w:name w:val="Тема примечания Знак"/>
    <w:link w:val="af0"/>
    <w:rsid w:val="00E25505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C1CE8"/>
    <w:pPr>
      <w:keepNext/>
      <w:keepLines/>
      <w:spacing w:before="120" w:after="120"/>
      <w:ind w:firstLine="709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rsid w:val="00D62C7F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FC1CE8"/>
    <w:rPr>
      <w:rFonts w:ascii="Times New Roman" w:hAnsi="Times New Roman"/>
      <w:b/>
      <w:bCs/>
      <w:sz w:val="24"/>
      <w:szCs w:val="24"/>
    </w:rPr>
  </w:style>
  <w:style w:type="paragraph" w:customStyle="1" w:styleId="21">
    <w:name w:val="Средняя сетка 21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7D64ED"/>
    <w:pPr>
      <w:outlineLvl w:val="9"/>
    </w:pPr>
    <w:rPr>
      <w:rFonts w:eastAsia="Times New Roman"/>
    </w:rPr>
  </w:style>
  <w:style w:type="paragraph" w:styleId="12">
    <w:name w:val="toc 1"/>
    <w:basedOn w:val="a"/>
    <w:next w:val="a"/>
    <w:autoRedefine/>
    <w:uiPriority w:val="39"/>
    <w:locked/>
    <w:rsid w:val="007D64ED"/>
  </w:style>
  <w:style w:type="character" w:styleId="ab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c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41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annotation reference"/>
    <w:rsid w:val="00E25505"/>
    <w:rPr>
      <w:sz w:val="16"/>
      <w:szCs w:val="16"/>
    </w:rPr>
  </w:style>
  <w:style w:type="paragraph" w:styleId="ae">
    <w:name w:val="annotation text"/>
    <w:basedOn w:val="a"/>
    <w:link w:val="af"/>
    <w:rsid w:val="00E25505"/>
    <w:rPr>
      <w:sz w:val="20"/>
      <w:szCs w:val="20"/>
    </w:rPr>
  </w:style>
  <w:style w:type="character" w:customStyle="1" w:styleId="af">
    <w:name w:val="Текст примечания Знак"/>
    <w:link w:val="ae"/>
    <w:rsid w:val="00E25505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E25505"/>
    <w:rPr>
      <w:b/>
      <w:bCs/>
    </w:rPr>
  </w:style>
  <w:style w:type="character" w:customStyle="1" w:styleId="af1">
    <w:name w:val="Тема примечания Знак"/>
    <w:link w:val="af0"/>
    <w:rsid w:val="00E2550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F4556-7263-456E-A786-8CFB13D7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4858</Words>
  <Characters>27692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Инструктаж по охране труда и технике безопасности</vt:lpstr>
      <vt:lpstr>Программа инструктажа по охране труда для участников </vt:lpstr>
      <vt:lpstr>    1. Общие требования охраны труда</vt:lpstr>
      <vt:lpstr>    2. Требования охраны труда перед началом выполнения конкурсного задания</vt:lpstr>
      <vt:lpstr>    3.Требования охраны труда во время выполнения конкурсного задания</vt:lpstr>
      <vt:lpstr>    4. Требования охраны труда в аварийных ситуациях</vt:lpstr>
      <vt:lpstr>    5.Требование охраны труда по окончании работ</vt:lpstr>
      <vt:lpstr>Инструкция по охране труда для экспертов</vt:lpstr>
      <vt:lpstr>1.Общие требования охраны труда</vt:lpstr>
      <vt:lpstr>2.Требования охраны труда перед началом работы</vt:lpstr>
      <vt:lpstr>3.Требования охраны труда во время работы</vt:lpstr>
      <vt:lpstr>4. Требования охраны труда в аварийных ситуациях</vt:lpstr>
      <vt:lpstr>5.Требование охраны труда по окончании выполнения конкурсного задания</vt:lpstr>
    </vt:vector>
  </TitlesOfParts>
  <Company>11</Company>
  <LinksUpToDate>false</LinksUpToDate>
  <CharactersWithSpaces>32486</CharactersWithSpaces>
  <SharedDoc>false</SharedDoc>
  <HLinks>
    <vt:vector size="78" baseType="variant">
      <vt:variant>
        <vt:i4>1310774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_Toc507427606</vt:lpwstr>
      </vt:variant>
      <vt:variant>
        <vt:i4>1310774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_Toc507427605</vt:lpwstr>
      </vt:variant>
      <vt:variant>
        <vt:i4>1310774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_Toc507427604</vt:lpwstr>
      </vt:variant>
      <vt:variant>
        <vt:i4>1310774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_Toc507427603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_Toc507427602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_Toc507427601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_Toc507427600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_Toc507427599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_Toc507427598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_Toc507427597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_Toc507427596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_Toc507427595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_Toc507427594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LuPro</cp:lastModifiedBy>
  <cp:revision>5</cp:revision>
  <cp:lastPrinted>2018-12-11T09:42:00Z</cp:lastPrinted>
  <dcterms:created xsi:type="dcterms:W3CDTF">2018-12-11T09:10:00Z</dcterms:created>
  <dcterms:modified xsi:type="dcterms:W3CDTF">2018-12-11T10:01:00Z</dcterms:modified>
</cp:coreProperties>
</file>