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науки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бюджетное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образовательное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учреждение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</w:p>
    <w:p w:rsidR="00F522EA" w:rsidRPr="007C6879" w:rsidRDefault="009B3B90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«Сибирский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государственный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университет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геосистем</w:t>
      </w:r>
      <w:proofErr w:type="spellEnd"/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техникум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НТГиК</w:t>
      </w:r>
      <w:proofErr w:type="spellEnd"/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СГУГиТ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9B3B90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ПРОИЗВОДСТВЕННОЙ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ПРАКТИКЕ</w:t>
      </w:r>
      <w:r w:rsidR="002A466A">
        <w:rPr>
          <w:rFonts w:ascii="Times New Roman" w:hAnsi="Times New Roman"/>
          <w:szCs w:val="28"/>
        </w:rPr>
        <w:t>:</w:t>
      </w:r>
      <w:r w:rsidR="009B3B90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BE3873">
        <w:rPr>
          <w:rFonts w:ascii="Times New Roman" w:hAnsi="Times New Roman" w:cs="Times New Roman"/>
          <w:sz w:val="28"/>
          <w:szCs w:val="28"/>
        </w:rPr>
        <w:t>(преддипломной)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2410D1">
        <w:rPr>
          <w:rFonts w:ascii="Times New Roman" w:hAnsi="Times New Roman" w:cs="Times New Roman"/>
          <w:sz w:val="28"/>
          <w:szCs w:val="28"/>
        </w:rPr>
        <w:t>специальности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8D6900">
        <w:rPr>
          <w:rFonts w:ascii="Times New Roman" w:hAnsi="Times New Roman" w:cs="Times New Roman"/>
          <w:b/>
          <w:noProof/>
          <w:sz w:val="28"/>
          <w:szCs w:val="28"/>
        </w:rPr>
        <w:t>21.02.07</w:t>
      </w:r>
      <w:r w:rsidR="009B3B9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D6900">
        <w:rPr>
          <w:rFonts w:ascii="Times New Roman" w:hAnsi="Times New Roman" w:cs="Times New Roman"/>
          <w:b/>
          <w:noProof/>
          <w:sz w:val="28"/>
          <w:szCs w:val="28"/>
        </w:rPr>
        <w:t>Аэрофотогеодезия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>Форма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</w:rPr>
        <w:t>обучения: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BE3873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</w:t>
      </w:r>
      <w:r w:rsidR="009B3B90">
        <w:rPr>
          <w:rFonts w:ascii="Times New Roman" w:hAnsi="Times New Roman"/>
          <w:noProof/>
        </w:rPr>
        <w:t xml:space="preserve"> </w:t>
      </w:r>
      <w:r w:rsidR="008D6900">
        <w:rPr>
          <w:rFonts w:ascii="Times New Roman" w:hAnsi="Times New Roman"/>
          <w:noProof/>
        </w:rPr>
        <w:t>АФГ</w:t>
      </w:r>
      <w:r w:rsidR="009B3B90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11-3</w:t>
      </w:r>
      <w:r w:rsidR="008D6900">
        <w:rPr>
          <w:rFonts w:ascii="Times New Roman" w:hAnsi="Times New Roman"/>
          <w:noProof/>
        </w:rPr>
        <w:t>1</w:t>
      </w:r>
    </w:p>
    <w:p w:rsidR="00106893" w:rsidRPr="002410D1" w:rsidRDefault="00106893" w:rsidP="000D359D">
      <w:pPr>
        <w:pStyle w:val="2"/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B83825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781353B0" wp14:editId="187E760F">
            <wp:simplePos x="0" y="0"/>
            <wp:positionH relativeFrom="column">
              <wp:posOffset>3415665</wp:posOffset>
            </wp:positionH>
            <wp:positionV relativeFrom="paragraph">
              <wp:posOffset>8255</wp:posOffset>
            </wp:positionV>
            <wp:extent cx="741600" cy="658800"/>
            <wp:effectExtent l="0" t="0" r="1905" b="8255"/>
            <wp:wrapSquare wrapText="bothSides"/>
            <wp:docPr id="1" name="Рисунок 1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5" r="37275" b="8527"/>
                    <a:stretch/>
                  </pic:blipFill>
                  <pic:spPr bwMode="auto">
                    <a:xfrm>
                      <a:off x="0" y="0"/>
                      <a:ext cx="7416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</w:p>
    <w:p w:rsidR="00106893" w:rsidRPr="00314E69" w:rsidRDefault="009B3B90" w:rsidP="00D1572F">
      <w:pPr>
        <w:ind w:left="1134" w:right="283"/>
        <w:contextualSpacing/>
        <w:rPr>
          <w:rFonts w:ascii="Times New Roman" w:hAnsi="Times New Roman" w:cs="Times New Roman"/>
          <w:b/>
          <w:color w:val="auto"/>
        </w:rPr>
      </w:pP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 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Петров</w:t>
      </w: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Олег</w:t>
      </w: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2A466A" w:rsidRPr="00314E69">
        <w:rPr>
          <w:rFonts w:ascii="Times New Roman" w:hAnsi="Times New Roman" w:cs="Times New Roman"/>
          <w:noProof/>
          <w:color w:val="auto"/>
          <w:u w:val="single"/>
        </w:rPr>
        <w:t>Иванович</w:t>
      </w:r>
    </w:p>
    <w:p w:rsidR="002A466A" w:rsidRPr="002A466A" w:rsidRDefault="009B3B90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</w:t>
      </w:r>
      <w:r w:rsidR="00106893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106893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9B3B90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Руководитель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подготовки</w:t>
      </w:r>
      <w:r w:rsidR="009B3B90">
        <w:rPr>
          <w:rFonts w:ascii="Times New Roman" w:hAnsi="Times New Roman" w:cs="Times New Roman"/>
        </w:rPr>
        <w:t xml:space="preserve"> </w:t>
      </w:r>
      <w:r w:rsidRPr="002A466A">
        <w:rPr>
          <w:rFonts w:ascii="Times New Roman" w:hAnsi="Times New Roman" w:cs="Times New Roman"/>
        </w:rPr>
        <w:t>от</w:t>
      </w:r>
      <w:r w:rsidR="009B3B90">
        <w:rPr>
          <w:rFonts w:ascii="Times New Roman" w:hAnsi="Times New Roman" w:cs="Times New Roman"/>
        </w:rPr>
        <w:t xml:space="preserve">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B83825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33325789" wp14:editId="2D54FB09">
            <wp:simplePos x="0" y="0"/>
            <wp:positionH relativeFrom="column">
              <wp:posOffset>3377565</wp:posOffset>
            </wp:positionH>
            <wp:positionV relativeFrom="paragraph">
              <wp:posOffset>189230</wp:posOffset>
            </wp:positionV>
            <wp:extent cx="847725" cy="714375"/>
            <wp:effectExtent l="0" t="0" r="9525" b="9525"/>
            <wp:wrapSquare wrapText="bothSides"/>
            <wp:docPr id="2" name="Рисунок 2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954" r="71466" b="6977"/>
                    <a:stretch/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  <w:r w:rsidR="009B3B9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</w:t>
      </w:r>
      <w:r w:rsidR="006903AA" w:rsidRPr="00314E69">
        <w:rPr>
          <w:rFonts w:ascii="Times New Roman" w:hAnsi="Times New Roman" w:cs="Times New Roman"/>
          <w:noProof/>
          <w:color w:val="auto"/>
          <w:u w:val="single"/>
        </w:rPr>
        <w:t>Петров</w:t>
      </w:r>
      <w:r w:rsidR="009B3B90"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Иван</w:t>
      </w:r>
      <w:r w:rsidR="009B3B90"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Иванович</w:t>
      </w:r>
    </w:p>
    <w:p w:rsidR="00313100" w:rsidRPr="002A466A" w:rsidRDefault="009B3B90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6903AA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6903AA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6903AA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6903AA" w:rsidRPr="002A466A">
        <w:rPr>
          <w:rFonts w:ascii="Times New Roman" w:hAnsi="Times New Roman" w:cs="Times New Roman"/>
          <w:b/>
        </w:rPr>
        <w:t>подпись</w:t>
      </w:r>
    </w:p>
    <w:p w:rsidR="00313100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B83825" w:rsidRPr="002A466A" w:rsidRDefault="00B83825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</w:t>
      </w:r>
      <w:r w:rsidR="009B3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106893" w:rsidRPr="002A466A">
        <w:rPr>
          <w:rFonts w:ascii="Times New Roman" w:hAnsi="Times New Roman" w:cs="Times New Roman"/>
        </w:rPr>
        <w:t>уководителя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подготовки</w:t>
      </w:r>
      <w:r w:rsidR="009B3B90">
        <w:rPr>
          <w:rFonts w:ascii="Times New Roman" w:hAnsi="Times New Roman" w:cs="Times New Roman"/>
        </w:rPr>
        <w:t xml:space="preserve"> </w:t>
      </w:r>
      <w:r w:rsidR="00106893" w:rsidRPr="002A466A">
        <w:rPr>
          <w:rFonts w:ascii="Times New Roman" w:hAnsi="Times New Roman" w:cs="Times New Roman"/>
        </w:rPr>
        <w:t>от</w:t>
      </w:r>
      <w:r w:rsidR="009B3B90">
        <w:rPr>
          <w:rFonts w:ascii="Times New Roman" w:hAnsi="Times New Roman" w:cs="Times New Roman"/>
        </w:rPr>
        <w:t xml:space="preserve">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="009B3B90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9B3B90" w:rsidP="00B83825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06893" w:rsidRPr="002A466A"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  <w:b/>
          <w:u w:val="single"/>
        </w:rPr>
        <w:t xml:space="preserve">       </w:t>
      </w:r>
      <w:r w:rsidR="00B83825" w:rsidRPr="00B83825">
        <w:rPr>
          <w:rFonts w:ascii="Times New Roman" w:hAnsi="Times New Roman" w:cs="Times New Roman"/>
          <w:sz w:val="28"/>
          <w:u w:val="single"/>
        </w:rPr>
        <w:t>Отлично</w:t>
      </w:r>
      <w:r w:rsidR="00B83825">
        <w:rPr>
          <w:rFonts w:ascii="Times New Roman" w:hAnsi="Times New Roman" w:cs="Times New Roman"/>
          <w:b/>
        </w:rPr>
        <w:t>_______________________</w:t>
      </w:r>
      <w:r w:rsidR="00106893" w:rsidRPr="002A466A">
        <w:rPr>
          <w:rFonts w:ascii="Times New Roman" w:hAnsi="Times New Roman" w:cs="Times New Roman"/>
          <w:b/>
        </w:rPr>
        <w:t>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</w:t>
      </w:r>
      <w:r w:rsidR="009B3B90"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>хорошо,</w:t>
      </w:r>
      <w:r w:rsidR="009B3B90"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>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>восибирск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466BB0">
        <w:rPr>
          <w:rFonts w:ascii="Times New Roman" w:hAnsi="Times New Roman" w:cs="Times New Roman"/>
          <w:noProof/>
          <w:color w:val="auto"/>
          <w:sz w:val="28"/>
          <w:szCs w:val="28"/>
        </w:rPr>
        <w:t>2023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Pr="008A6930">
        <w:rPr>
          <w:rStyle w:val="af3"/>
          <w:rFonts w:ascii="Times New Roman" w:hAnsi="Times New Roman"/>
          <w:b w:val="0"/>
        </w:rPr>
        <w:t>ЗАДА</w:t>
      </w:r>
      <w:r w:rsidR="008A6930">
        <w:rPr>
          <w:rStyle w:val="af3"/>
          <w:rFonts w:ascii="Times New Roman" w:hAnsi="Times New Roman"/>
          <w:b w:val="0"/>
        </w:rPr>
        <w:t>НИЕ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ПО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ПРОИЗВОДСТВЕННОЙ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>по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="00BE3873">
        <w:rPr>
          <w:rStyle w:val="af3"/>
          <w:rFonts w:ascii="Times New Roman" w:hAnsi="Times New Roman"/>
          <w:b w:val="0"/>
          <w:szCs w:val="28"/>
        </w:rPr>
        <w:t>(преддипломной)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в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форме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практической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Обучающийся: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Петров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Олег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Иванович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D6900">
        <w:rPr>
          <w:rStyle w:val="af3"/>
          <w:rFonts w:ascii="Times New Roman" w:hAnsi="Times New Roman"/>
          <w:b w:val="0"/>
          <w:sz w:val="24"/>
          <w:szCs w:val="24"/>
        </w:rPr>
        <w:t>АФГ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D6900">
        <w:rPr>
          <w:rStyle w:val="af3"/>
          <w:rFonts w:ascii="Times New Roman" w:hAnsi="Times New Roman"/>
          <w:b w:val="0"/>
          <w:sz w:val="24"/>
          <w:szCs w:val="24"/>
        </w:rPr>
        <w:t>11-31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специальность: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D6900">
        <w:rPr>
          <w:rStyle w:val="af3"/>
          <w:rFonts w:ascii="Times New Roman" w:hAnsi="Times New Roman"/>
          <w:b w:val="0"/>
          <w:sz w:val="24"/>
          <w:szCs w:val="24"/>
        </w:rPr>
        <w:t>21.02.07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D6900">
        <w:rPr>
          <w:rStyle w:val="af3"/>
          <w:rFonts w:ascii="Times New Roman" w:hAnsi="Times New Roman"/>
          <w:b w:val="0"/>
          <w:sz w:val="24"/>
          <w:szCs w:val="24"/>
        </w:rPr>
        <w:t>Аэрофотогеодезия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(на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базе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общего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производственная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производственная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(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преддипломная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проведения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стационарная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прохождения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Общество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ограниченной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ответственностью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компаний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«</w:t>
      </w:r>
      <w:proofErr w:type="spellStart"/>
      <w:r w:rsidRPr="008A6930">
        <w:rPr>
          <w:rStyle w:val="af3"/>
          <w:rFonts w:ascii="Times New Roman" w:hAnsi="Times New Roman"/>
          <w:b w:val="0"/>
          <w:sz w:val="24"/>
          <w:szCs w:val="24"/>
        </w:rPr>
        <w:t>ЗемГеоКад</w:t>
      </w:r>
      <w:proofErr w:type="spellEnd"/>
      <w:r w:rsidRPr="008A6930">
        <w:rPr>
          <w:rStyle w:val="af3"/>
          <w:rFonts w:ascii="Times New Roman" w:hAnsi="Times New Roman"/>
          <w:b w:val="0"/>
          <w:sz w:val="24"/>
          <w:szCs w:val="24"/>
        </w:rPr>
        <w:t>»,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г.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Новосибирск</w:t>
      </w:r>
      <w:r w:rsidR="00A9442C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5FCC" w:rsidRDefault="00BE387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Сроки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прохождения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практики: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466BB0">
        <w:rPr>
          <w:rStyle w:val="af3"/>
          <w:rFonts w:ascii="Times New Roman" w:hAnsi="Times New Roman"/>
          <w:b w:val="0"/>
          <w:sz w:val="24"/>
          <w:szCs w:val="24"/>
        </w:rPr>
        <w:t>17.04.2023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466BB0">
        <w:rPr>
          <w:rStyle w:val="af3"/>
          <w:rFonts w:ascii="Times New Roman" w:hAnsi="Times New Roman"/>
          <w:b w:val="0"/>
          <w:sz w:val="24"/>
          <w:szCs w:val="24"/>
        </w:rPr>
        <w:t>13.05.2023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466BB0" w:rsidRDefault="008A5FCC" w:rsidP="00466BB0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программой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</w:t>
      </w:r>
      <w:r w:rsidR="008A6930">
        <w:rPr>
          <w:sz w:val="22"/>
          <w:szCs w:val="22"/>
        </w:rPr>
        <w:t>ки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обучающийся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должен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выполнить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установленный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образовательной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программой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объем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работ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по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видам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профессиональной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деятельности:</w:t>
      </w:r>
    </w:p>
    <w:p w:rsidR="008D6900" w:rsidRDefault="008D6900" w:rsidP="004801A6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jc w:val="left"/>
        <w:rPr>
          <w:sz w:val="22"/>
          <w:szCs w:val="22"/>
        </w:rPr>
      </w:pPr>
    </w:p>
    <w:tbl>
      <w:tblPr>
        <w:tblStyle w:val="ab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0"/>
        <w:gridCol w:w="6378"/>
        <w:gridCol w:w="2297"/>
      </w:tblGrid>
      <w:tr w:rsidR="008D6900" w:rsidRPr="00935AD0" w:rsidTr="003F21A4">
        <w:trPr>
          <w:trHeight w:val="471"/>
        </w:trPr>
        <w:tc>
          <w:tcPr>
            <w:tcW w:w="1390" w:type="dxa"/>
            <w:vAlign w:val="center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Индекс производственной практики</w:t>
            </w:r>
          </w:p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(ПДП)</w:t>
            </w:r>
          </w:p>
        </w:tc>
        <w:tc>
          <w:tcPr>
            <w:tcW w:w="6378" w:type="dxa"/>
            <w:vAlign w:val="center"/>
          </w:tcPr>
          <w:p w:rsidR="008D6900" w:rsidRPr="00935AD0" w:rsidRDefault="008D6900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Виды профессиональной деятельности (ВПД)</w:t>
            </w:r>
          </w:p>
          <w:p w:rsidR="008D6900" w:rsidRPr="00935AD0" w:rsidRDefault="008D6900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Профессиональная компетенция (ПК)</w:t>
            </w:r>
          </w:p>
          <w:p w:rsidR="008D6900" w:rsidRPr="00935AD0" w:rsidRDefault="008D6900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Общие компетенции (ОК)</w:t>
            </w:r>
          </w:p>
        </w:tc>
        <w:tc>
          <w:tcPr>
            <w:tcW w:w="2297" w:type="dxa"/>
            <w:vAlign w:val="center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общие компетенции</w:t>
            </w:r>
          </w:p>
        </w:tc>
      </w:tr>
      <w:tr w:rsidR="008D6900" w:rsidRPr="00935AD0" w:rsidTr="003F21A4">
        <w:trPr>
          <w:trHeight w:val="350"/>
        </w:trPr>
        <w:tc>
          <w:tcPr>
            <w:tcW w:w="10065" w:type="dxa"/>
            <w:gridSpan w:val="3"/>
          </w:tcPr>
          <w:p w:rsidR="008D6900" w:rsidRPr="00935AD0" w:rsidRDefault="008D6900" w:rsidP="003F21A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ПМ.01 Проектирование, создание и обработка опорных геодезических сетей</w:t>
            </w:r>
          </w:p>
        </w:tc>
      </w:tr>
      <w:tr w:rsidR="008D6900" w:rsidRPr="00935AD0" w:rsidTr="003F21A4">
        <w:trPr>
          <w:trHeight w:val="306"/>
        </w:trPr>
        <w:tc>
          <w:tcPr>
            <w:tcW w:w="1390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1.1.</w:t>
            </w:r>
          </w:p>
        </w:tc>
        <w:tc>
          <w:tcPr>
            <w:tcW w:w="6378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Проектирование геодезических сетей.</w:t>
            </w:r>
          </w:p>
        </w:tc>
        <w:tc>
          <w:tcPr>
            <w:tcW w:w="2297" w:type="dxa"/>
            <w:vAlign w:val="center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D6900" w:rsidRPr="00935AD0" w:rsidTr="003F21A4">
        <w:tc>
          <w:tcPr>
            <w:tcW w:w="1390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1.2.</w:t>
            </w:r>
          </w:p>
        </w:tc>
        <w:tc>
          <w:tcPr>
            <w:tcW w:w="6378" w:type="dxa"/>
          </w:tcPr>
          <w:p w:rsidR="008D6900" w:rsidRPr="00935AD0" w:rsidRDefault="008D6900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Создание опорных геодезических сетей с помощью оптических, электронных и спутниковых приборов.</w:t>
            </w:r>
          </w:p>
        </w:tc>
        <w:tc>
          <w:tcPr>
            <w:tcW w:w="2297" w:type="dxa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D6900" w:rsidRPr="00935AD0" w:rsidTr="003F21A4">
        <w:trPr>
          <w:trHeight w:val="447"/>
        </w:trPr>
        <w:tc>
          <w:tcPr>
            <w:tcW w:w="1390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1.3.</w:t>
            </w:r>
          </w:p>
        </w:tc>
        <w:tc>
          <w:tcPr>
            <w:tcW w:w="6378" w:type="dxa"/>
          </w:tcPr>
          <w:p w:rsidR="008D6900" w:rsidRPr="00935AD0" w:rsidRDefault="008D6900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Выполнять предварительную обработку и оценку точности результатов полевых измерений.</w:t>
            </w:r>
          </w:p>
        </w:tc>
        <w:tc>
          <w:tcPr>
            <w:tcW w:w="2297" w:type="dxa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00" w:rsidRPr="00935AD0" w:rsidTr="003F21A4">
        <w:trPr>
          <w:trHeight w:val="473"/>
        </w:trPr>
        <w:tc>
          <w:tcPr>
            <w:tcW w:w="1390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1.4.</w:t>
            </w:r>
          </w:p>
        </w:tc>
        <w:tc>
          <w:tcPr>
            <w:tcW w:w="6378" w:type="dxa"/>
          </w:tcPr>
          <w:p w:rsidR="008D6900" w:rsidRPr="00935AD0" w:rsidRDefault="008D6900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Обрабатывать геодезические сети с применением аппаратно-программных средств.</w:t>
            </w:r>
          </w:p>
        </w:tc>
        <w:tc>
          <w:tcPr>
            <w:tcW w:w="2297" w:type="dxa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00" w:rsidRPr="00935AD0" w:rsidTr="003F21A4">
        <w:trPr>
          <w:trHeight w:val="415"/>
        </w:trPr>
        <w:tc>
          <w:tcPr>
            <w:tcW w:w="10065" w:type="dxa"/>
            <w:gridSpan w:val="3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ПМ.02 Создание съемочного обоснования и выполнение топографических съемок различными методами</w:t>
            </w:r>
          </w:p>
        </w:tc>
      </w:tr>
      <w:tr w:rsidR="008D6900" w:rsidRPr="00935AD0" w:rsidTr="003F21A4">
        <w:trPr>
          <w:trHeight w:val="204"/>
        </w:trPr>
        <w:tc>
          <w:tcPr>
            <w:tcW w:w="1390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</w:tc>
        <w:tc>
          <w:tcPr>
            <w:tcW w:w="6378" w:type="dxa"/>
          </w:tcPr>
          <w:p w:rsidR="008D6900" w:rsidRPr="00935AD0" w:rsidRDefault="008D6900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Создавать планово-высотное съемочное обоснование с помощью оптических, электронных и спутниковых геодезических приборов.</w:t>
            </w:r>
          </w:p>
        </w:tc>
        <w:tc>
          <w:tcPr>
            <w:tcW w:w="2297" w:type="dxa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00" w:rsidRPr="00935AD0" w:rsidTr="003F21A4">
        <w:trPr>
          <w:trHeight w:val="381"/>
        </w:trPr>
        <w:tc>
          <w:tcPr>
            <w:tcW w:w="1390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  <w:tc>
          <w:tcPr>
            <w:tcW w:w="6378" w:type="dxa"/>
          </w:tcPr>
          <w:p w:rsidR="008D6900" w:rsidRPr="00935AD0" w:rsidRDefault="008D6900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Выполнять полевые работы по производству топографических съемок различными методами.</w:t>
            </w:r>
          </w:p>
        </w:tc>
        <w:tc>
          <w:tcPr>
            <w:tcW w:w="2297" w:type="dxa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00" w:rsidRPr="00935AD0" w:rsidTr="003F21A4">
        <w:trPr>
          <w:trHeight w:val="494"/>
        </w:trPr>
        <w:tc>
          <w:tcPr>
            <w:tcW w:w="1390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</w:tc>
        <w:tc>
          <w:tcPr>
            <w:tcW w:w="6378" w:type="dxa"/>
          </w:tcPr>
          <w:p w:rsidR="008D6900" w:rsidRPr="00935AD0" w:rsidRDefault="008D6900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качество полевых съемочных работ, выполнять их обработку.</w:t>
            </w:r>
          </w:p>
        </w:tc>
        <w:tc>
          <w:tcPr>
            <w:tcW w:w="2297" w:type="dxa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00" w:rsidRPr="00935AD0" w:rsidTr="003F21A4">
        <w:trPr>
          <w:trHeight w:val="381"/>
        </w:trPr>
        <w:tc>
          <w:tcPr>
            <w:tcW w:w="10065" w:type="dxa"/>
            <w:gridSpan w:val="3"/>
          </w:tcPr>
          <w:p w:rsidR="008D6900" w:rsidRPr="00935AD0" w:rsidRDefault="008D6900" w:rsidP="003F21A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ПМ.03 Создание и обновление топографических карт и планов на основе</w:t>
            </w:r>
          </w:p>
        </w:tc>
      </w:tr>
      <w:tr w:rsidR="008D6900" w:rsidRPr="00935AD0" w:rsidTr="003F21A4">
        <w:trPr>
          <w:trHeight w:val="381"/>
        </w:trPr>
        <w:tc>
          <w:tcPr>
            <w:tcW w:w="1390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  <w:tc>
          <w:tcPr>
            <w:tcW w:w="6378" w:type="dxa"/>
          </w:tcPr>
          <w:p w:rsidR="008D6900" w:rsidRPr="00935AD0" w:rsidRDefault="008D6900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работы по обработке аэрокосмических снимков для создания и обновления топографических карт и планов.</w:t>
            </w:r>
          </w:p>
        </w:tc>
        <w:tc>
          <w:tcPr>
            <w:tcW w:w="2297" w:type="dxa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00" w:rsidRPr="00935AD0" w:rsidTr="003F21A4">
        <w:trPr>
          <w:trHeight w:val="411"/>
        </w:trPr>
        <w:tc>
          <w:tcPr>
            <w:tcW w:w="1390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  <w:tc>
          <w:tcPr>
            <w:tcW w:w="6378" w:type="dxa"/>
          </w:tcPr>
          <w:p w:rsidR="008D6900" w:rsidRPr="00935AD0" w:rsidRDefault="008D6900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Выполнять обработку аэрокосмической информации.</w:t>
            </w:r>
          </w:p>
        </w:tc>
        <w:tc>
          <w:tcPr>
            <w:tcW w:w="2297" w:type="dxa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00" w:rsidRPr="00935AD0" w:rsidTr="003F21A4">
        <w:trPr>
          <w:trHeight w:val="381"/>
        </w:trPr>
        <w:tc>
          <w:tcPr>
            <w:tcW w:w="1390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3.3.</w:t>
            </w:r>
          </w:p>
        </w:tc>
        <w:tc>
          <w:tcPr>
            <w:tcW w:w="6378" w:type="dxa"/>
          </w:tcPr>
          <w:p w:rsidR="008D6900" w:rsidRPr="00935AD0" w:rsidRDefault="008D6900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работу по топографическому дешифрированию аэрокосмических снимков.</w:t>
            </w:r>
          </w:p>
        </w:tc>
        <w:tc>
          <w:tcPr>
            <w:tcW w:w="2297" w:type="dxa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6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86"/>
        <w:gridCol w:w="6411"/>
        <w:gridCol w:w="2268"/>
      </w:tblGrid>
      <w:tr w:rsidR="008D6900" w:rsidRPr="00935AD0" w:rsidTr="003F21A4">
        <w:trPr>
          <w:trHeight w:val="420"/>
        </w:trPr>
        <w:tc>
          <w:tcPr>
            <w:tcW w:w="1386" w:type="dxa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3.4.</w:t>
            </w:r>
          </w:p>
        </w:tc>
        <w:tc>
          <w:tcPr>
            <w:tcW w:w="6411" w:type="dxa"/>
          </w:tcPr>
          <w:p w:rsidR="008D6900" w:rsidRPr="00935AD0" w:rsidRDefault="008D6900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Использовать геоинформационные системы и технологии при создании и обновлении топографических карт и планов.</w:t>
            </w:r>
          </w:p>
        </w:tc>
        <w:tc>
          <w:tcPr>
            <w:tcW w:w="2268" w:type="dxa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900" w:rsidRPr="00935AD0" w:rsidTr="003F21A4">
        <w:trPr>
          <w:trHeight w:val="367"/>
        </w:trPr>
        <w:tc>
          <w:tcPr>
            <w:tcW w:w="10065" w:type="dxa"/>
            <w:gridSpan w:val="3"/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</w:tr>
      <w:tr w:rsidR="008D6900" w:rsidRPr="00935AD0" w:rsidTr="003F21A4">
        <w:trPr>
          <w:trHeight w:val="367"/>
        </w:trPr>
        <w:tc>
          <w:tcPr>
            <w:tcW w:w="1386" w:type="dxa"/>
          </w:tcPr>
          <w:p w:rsidR="008D6900" w:rsidRPr="00935AD0" w:rsidRDefault="008D6900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1</w:t>
            </w:r>
          </w:p>
        </w:tc>
        <w:tc>
          <w:tcPr>
            <w:tcW w:w="8679" w:type="dxa"/>
            <w:gridSpan w:val="2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D6900" w:rsidRPr="00935AD0" w:rsidTr="003F21A4">
        <w:trPr>
          <w:trHeight w:val="367"/>
        </w:trPr>
        <w:tc>
          <w:tcPr>
            <w:tcW w:w="1386" w:type="dxa"/>
          </w:tcPr>
          <w:p w:rsidR="008D6900" w:rsidRPr="00935AD0" w:rsidRDefault="008D6900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2</w:t>
            </w:r>
          </w:p>
        </w:tc>
        <w:tc>
          <w:tcPr>
            <w:tcW w:w="8679" w:type="dxa"/>
            <w:gridSpan w:val="2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D6900" w:rsidRPr="00935AD0" w:rsidTr="003F21A4">
        <w:trPr>
          <w:trHeight w:val="367"/>
        </w:trPr>
        <w:tc>
          <w:tcPr>
            <w:tcW w:w="1386" w:type="dxa"/>
          </w:tcPr>
          <w:p w:rsidR="008D6900" w:rsidRPr="00935AD0" w:rsidRDefault="008D6900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3</w:t>
            </w:r>
          </w:p>
        </w:tc>
        <w:tc>
          <w:tcPr>
            <w:tcW w:w="8679" w:type="dxa"/>
            <w:gridSpan w:val="2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D6900" w:rsidRPr="00935AD0" w:rsidTr="003F21A4">
        <w:trPr>
          <w:trHeight w:val="367"/>
        </w:trPr>
        <w:tc>
          <w:tcPr>
            <w:tcW w:w="1386" w:type="dxa"/>
          </w:tcPr>
          <w:p w:rsidR="008D6900" w:rsidRPr="00935AD0" w:rsidRDefault="008D6900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4</w:t>
            </w:r>
          </w:p>
        </w:tc>
        <w:tc>
          <w:tcPr>
            <w:tcW w:w="8679" w:type="dxa"/>
            <w:gridSpan w:val="2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D6900" w:rsidRPr="00935AD0" w:rsidTr="003F21A4">
        <w:trPr>
          <w:trHeight w:val="367"/>
        </w:trPr>
        <w:tc>
          <w:tcPr>
            <w:tcW w:w="1386" w:type="dxa"/>
          </w:tcPr>
          <w:p w:rsidR="008D6900" w:rsidRPr="00935AD0" w:rsidRDefault="008D6900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lastRenderedPageBreak/>
              <w:t>ОК 5</w:t>
            </w:r>
          </w:p>
        </w:tc>
        <w:tc>
          <w:tcPr>
            <w:tcW w:w="8679" w:type="dxa"/>
            <w:gridSpan w:val="2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</w:t>
            </w:r>
            <w:r w:rsidRPr="00935AD0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фессиональной деятельности.</w:t>
            </w:r>
          </w:p>
        </w:tc>
      </w:tr>
      <w:tr w:rsidR="008D6900" w:rsidRPr="00935AD0" w:rsidTr="003F21A4">
        <w:trPr>
          <w:trHeight w:val="367"/>
        </w:trPr>
        <w:tc>
          <w:tcPr>
            <w:tcW w:w="1386" w:type="dxa"/>
          </w:tcPr>
          <w:p w:rsidR="008D6900" w:rsidRPr="00935AD0" w:rsidRDefault="008D6900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6</w:t>
            </w:r>
          </w:p>
        </w:tc>
        <w:tc>
          <w:tcPr>
            <w:tcW w:w="8679" w:type="dxa"/>
            <w:gridSpan w:val="2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8D6900" w:rsidRPr="00935AD0" w:rsidTr="003F21A4">
        <w:trPr>
          <w:trHeight w:val="367"/>
        </w:trPr>
        <w:tc>
          <w:tcPr>
            <w:tcW w:w="1386" w:type="dxa"/>
          </w:tcPr>
          <w:p w:rsidR="008D6900" w:rsidRPr="00935AD0" w:rsidRDefault="008D6900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7</w:t>
            </w:r>
          </w:p>
        </w:tc>
        <w:tc>
          <w:tcPr>
            <w:tcW w:w="8679" w:type="dxa"/>
            <w:gridSpan w:val="2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D6900" w:rsidRPr="00935AD0" w:rsidTr="003F21A4">
        <w:trPr>
          <w:trHeight w:val="367"/>
        </w:trPr>
        <w:tc>
          <w:tcPr>
            <w:tcW w:w="1386" w:type="dxa"/>
          </w:tcPr>
          <w:p w:rsidR="008D6900" w:rsidRPr="00935AD0" w:rsidRDefault="008D6900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8</w:t>
            </w:r>
          </w:p>
        </w:tc>
        <w:tc>
          <w:tcPr>
            <w:tcW w:w="8679" w:type="dxa"/>
            <w:gridSpan w:val="2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D6900" w:rsidRPr="00935AD0" w:rsidTr="003F21A4">
        <w:trPr>
          <w:trHeight w:val="367"/>
        </w:trPr>
        <w:tc>
          <w:tcPr>
            <w:tcW w:w="1386" w:type="dxa"/>
          </w:tcPr>
          <w:p w:rsidR="008D6900" w:rsidRPr="00935AD0" w:rsidRDefault="008D6900" w:rsidP="003F21A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9</w:t>
            </w:r>
          </w:p>
        </w:tc>
        <w:tc>
          <w:tcPr>
            <w:tcW w:w="8679" w:type="dxa"/>
            <w:gridSpan w:val="2"/>
          </w:tcPr>
          <w:p w:rsidR="008D6900" w:rsidRPr="00935AD0" w:rsidRDefault="008D6900" w:rsidP="003F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tbl>
      <w:tblPr>
        <w:tblStyle w:val="ab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8D6900" w:rsidRPr="00935AD0" w:rsidTr="003F21A4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Общая трудоемкость</w:t>
            </w:r>
          </w:p>
          <w:p w:rsidR="008D6900" w:rsidRPr="00935AD0" w:rsidRDefault="008D6900" w:rsidP="003F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(часы/недели)</w:t>
            </w:r>
          </w:p>
          <w:p w:rsidR="008D6900" w:rsidRPr="00935AD0" w:rsidRDefault="008D6900" w:rsidP="003F21A4">
            <w:pPr>
              <w:spacing w:line="260" w:lineRule="exact"/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00" w:rsidRPr="00935AD0" w:rsidRDefault="008D6900" w:rsidP="003F21A4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  <w:p w:rsidR="008D6900" w:rsidRPr="00935AD0" w:rsidRDefault="008D6900" w:rsidP="003F21A4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  <w:p w:rsidR="008D6900" w:rsidRPr="00935AD0" w:rsidRDefault="008D6900" w:rsidP="003F21A4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144 часа / 4 недели</w:t>
            </w:r>
          </w:p>
          <w:p w:rsidR="008D6900" w:rsidRPr="00935AD0" w:rsidRDefault="008D6900" w:rsidP="003F21A4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</w:tc>
      </w:tr>
    </w:tbl>
    <w:p w:rsidR="00466BB0" w:rsidRDefault="00466BB0" w:rsidP="00466BB0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jc w:val="left"/>
      </w:pPr>
    </w:p>
    <w:p w:rsidR="008A5FCC" w:rsidRDefault="008A5FCC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</w:tblGrid>
      <w:tr w:rsidR="008A5FCC" w:rsidTr="008A5FCC">
        <w:tc>
          <w:tcPr>
            <w:tcW w:w="3230" w:type="dxa"/>
          </w:tcPr>
          <w:p w:rsidR="008A5FCC" w:rsidRDefault="00466BB0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0181194" wp14:editId="76672731">
                  <wp:simplePos x="0" y="0"/>
                  <wp:positionH relativeFrom="margin">
                    <wp:posOffset>1199515</wp:posOffset>
                  </wp:positionH>
                  <wp:positionV relativeFrom="margin">
                    <wp:posOffset>0</wp:posOffset>
                  </wp:positionV>
                  <wp:extent cx="543560" cy="485775"/>
                  <wp:effectExtent l="0" t="0" r="889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FCC">
              <w:rPr>
                <w:sz w:val="22"/>
                <w:szCs w:val="22"/>
              </w:rPr>
              <w:t>Обучающийся</w:t>
            </w:r>
            <w:r w:rsidR="009B3B90">
              <w:rPr>
                <w:sz w:val="22"/>
                <w:szCs w:val="22"/>
              </w:rPr>
              <w:t xml:space="preserve">                                                   </w:t>
            </w:r>
            <w:r w:rsidR="008A5FCC">
              <w:rPr>
                <w:sz w:val="22"/>
                <w:szCs w:val="22"/>
              </w:rPr>
              <w:t>подпись</w:t>
            </w:r>
          </w:p>
        </w:tc>
      </w:tr>
    </w:tbl>
    <w:p w:rsidR="007C6879" w:rsidRDefault="007C6879" w:rsidP="00B2738F">
      <w:pPr>
        <w:pStyle w:val="2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76F52" w:rsidRDefault="00776F52" w:rsidP="00466BB0">
      <w:pPr>
        <w:pStyle w:val="ac"/>
        <w:rPr>
          <w:rFonts w:ascii="Times New Roman" w:hAnsi="Times New Roman"/>
        </w:rPr>
      </w:pPr>
    </w:p>
    <w:p w:rsidR="008D6900" w:rsidRDefault="008D6900" w:rsidP="00466BB0">
      <w:pPr>
        <w:pStyle w:val="ac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466BB0" w:rsidRDefault="00FF4C76" w:rsidP="00466BB0">
      <w:pPr>
        <w:pStyle w:val="ac"/>
        <w:jc w:val="center"/>
        <w:rPr>
          <w:rFonts w:ascii="Times New Roman" w:hAnsi="Times New Roman"/>
          <w:b/>
          <w:color w:val="FF0000"/>
        </w:rPr>
      </w:pPr>
      <w:hyperlink r:id="rId13" w:history="1">
        <w:r w:rsidR="000F4146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  <w:r w:rsidR="009B3B90">
        <w:rPr>
          <w:rFonts w:ascii="Times New Roman" w:hAnsi="Times New Roman"/>
          <w:b/>
          <w:color w:val="FF0000"/>
        </w:rPr>
        <w:t xml:space="preserve"> </w:t>
      </w: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4801A6" w:rsidRDefault="004801A6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4801A6" w:rsidRDefault="004801A6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8D6900" w:rsidRDefault="008D6900" w:rsidP="00466B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02399B" w:rsidRPr="00466BB0" w:rsidRDefault="0002399B" w:rsidP="00466BB0">
      <w:pPr>
        <w:pStyle w:val="ac"/>
        <w:jc w:val="center"/>
        <w:rPr>
          <w:rFonts w:ascii="Times New Roman" w:hAnsi="Times New Roman"/>
          <w:b/>
          <w:color w:val="FF0000"/>
        </w:rPr>
      </w:pPr>
      <w:r w:rsidRPr="0002399B">
        <w:rPr>
          <w:rFonts w:ascii="Times New Roman" w:hAnsi="Times New Roman"/>
        </w:rPr>
        <w:lastRenderedPageBreak/>
        <w:t>АТТЕСТАЦИОННЫЙ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ЛИСТ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ПО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ПРОИЗВОДСТВЕННОЙ</w:t>
      </w:r>
      <w:r w:rsidR="009B3B90">
        <w:rPr>
          <w:rFonts w:ascii="Times New Roman" w:hAnsi="Times New Roman"/>
        </w:rPr>
        <w:t xml:space="preserve"> </w:t>
      </w:r>
      <w:r w:rsidRPr="0002399B">
        <w:rPr>
          <w:rFonts w:ascii="Times New Roman" w:hAnsi="Times New Roman"/>
        </w:rPr>
        <w:t>ПРАКТИКЕ</w:t>
      </w:r>
    </w:p>
    <w:p w:rsidR="0002399B" w:rsidRPr="0002399B" w:rsidRDefault="0002399B" w:rsidP="0002399B">
      <w:pPr>
        <w:spacing w:line="360" w:lineRule="auto"/>
        <w:jc w:val="center"/>
        <w:rPr>
          <w:rFonts w:ascii="Times New Roman" w:hAnsi="Times New Roman" w:cs="Times New Roman"/>
        </w:rPr>
      </w:pPr>
      <w:r w:rsidRPr="0002399B">
        <w:rPr>
          <w:rFonts w:ascii="Times New Roman" w:hAnsi="Times New Roman" w:cs="Times New Roman"/>
        </w:rPr>
        <w:t>по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преддипломной</w:t>
      </w:r>
      <w:r w:rsidRPr="0002399B">
        <w:rPr>
          <w:rFonts w:ascii="Times New Roman" w:hAnsi="Times New Roman" w:cs="Times New Roman"/>
        </w:rPr>
        <w:t>)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в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форме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подготовки</w:t>
      </w:r>
    </w:p>
    <w:p w:rsidR="0002399B" w:rsidRPr="0002399B" w:rsidRDefault="0002399B" w:rsidP="0002399B">
      <w:pPr>
        <w:widowControl/>
        <w:spacing w:line="360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02399B" w:rsidRDefault="0002399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bCs/>
          <w:color w:val="auto"/>
          <w:lang w:eastAsia="en-US" w:bidi="ar-SA"/>
        </w:rPr>
        <w:t>Обучающийся: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Олег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Иванович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прошел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производственную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практику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преддипломной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форме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практической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подготовки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показал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следующий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уровень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сформированности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профессиональных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общих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компетенций:</w:t>
      </w:r>
    </w:p>
    <w:p w:rsidR="004801A6" w:rsidRDefault="004801A6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b"/>
        <w:tblW w:w="9339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860"/>
      </w:tblGrid>
      <w:tr w:rsidR="004801A6" w:rsidRPr="002410D1" w:rsidTr="003F21A4">
        <w:trPr>
          <w:trHeight w:val="471"/>
        </w:trPr>
        <w:tc>
          <w:tcPr>
            <w:tcW w:w="1101" w:type="dxa"/>
            <w:vAlign w:val="center"/>
          </w:tcPr>
          <w:p w:rsidR="004801A6" w:rsidRPr="002410D1" w:rsidRDefault="004801A6" w:rsidP="003F21A4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№ ПК,</w:t>
            </w:r>
          </w:p>
          <w:p w:rsidR="004801A6" w:rsidRPr="002410D1" w:rsidRDefault="004801A6" w:rsidP="003F21A4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6378" w:type="dxa"/>
            <w:vAlign w:val="center"/>
          </w:tcPr>
          <w:p w:rsidR="004801A6" w:rsidRPr="002410D1" w:rsidRDefault="004801A6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Профессиональная компетенция (ПК)</w:t>
            </w:r>
          </w:p>
          <w:p w:rsidR="004801A6" w:rsidRPr="002410D1" w:rsidRDefault="004801A6" w:rsidP="003F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Общие компетенции (ОК)</w:t>
            </w:r>
          </w:p>
        </w:tc>
        <w:tc>
          <w:tcPr>
            <w:tcW w:w="1860" w:type="dxa"/>
            <w:vAlign w:val="center"/>
          </w:tcPr>
          <w:p w:rsidR="004801A6" w:rsidRPr="002410D1" w:rsidRDefault="004801A6" w:rsidP="003F21A4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Уровень сформированности ПК и ОК</w:t>
            </w:r>
          </w:p>
          <w:p w:rsidR="004801A6" w:rsidRPr="002410D1" w:rsidRDefault="004801A6" w:rsidP="003F21A4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(2,3,4,5)</w:t>
            </w:r>
          </w:p>
        </w:tc>
      </w:tr>
      <w:tr w:rsidR="004801A6" w:rsidRPr="002410D1" w:rsidTr="003F21A4">
        <w:trPr>
          <w:trHeight w:val="350"/>
        </w:trPr>
        <w:tc>
          <w:tcPr>
            <w:tcW w:w="9339" w:type="dxa"/>
            <w:gridSpan w:val="3"/>
          </w:tcPr>
          <w:p w:rsidR="004801A6" w:rsidRPr="002410D1" w:rsidRDefault="004801A6" w:rsidP="003F21A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 xml:space="preserve">ПМ.01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t>Проектирование, создание и обработка опорных геодезических сетей</w:t>
            </w:r>
          </w:p>
        </w:tc>
      </w:tr>
      <w:tr w:rsidR="004801A6" w:rsidRPr="002410D1" w:rsidTr="005334B3">
        <w:trPr>
          <w:trHeight w:val="299"/>
        </w:trPr>
        <w:tc>
          <w:tcPr>
            <w:tcW w:w="1101" w:type="dxa"/>
          </w:tcPr>
          <w:p w:rsidR="004801A6" w:rsidRPr="002410D1" w:rsidRDefault="004801A6" w:rsidP="004801A6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1.1.</w:t>
            </w:r>
          </w:p>
        </w:tc>
        <w:tc>
          <w:tcPr>
            <w:tcW w:w="6378" w:type="dxa"/>
          </w:tcPr>
          <w:p w:rsidR="004801A6" w:rsidRPr="003458BA" w:rsidRDefault="004801A6" w:rsidP="00480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Проектирование геодезических сетей.</w:t>
            </w:r>
          </w:p>
        </w:tc>
        <w:tc>
          <w:tcPr>
            <w:tcW w:w="1860" w:type="dxa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1A6" w:rsidRPr="002410D1" w:rsidTr="003F21A4">
        <w:tc>
          <w:tcPr>
            <w:tcW w:w="1101" w:type="dxa"/>
          </w:tcPr>
          <w:p w:rsidR="004801A6" w:rsidRPr="002410D1" w:rsidRDefault="004801A6" w:rsidP="004801A6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1.2.</w:t>
            </w:r>
          </w:p>
        </w:tc>
        <w:tc>
          <w:tcPr>
            <w:tcW w:w="6378" w:type="dxa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Создание опорных геодезических сетей с помощью оптических, электронных и спутниковых приборов.</w:t>
            </w:r>
          </w:p>
        </w:tc>
        <w:tc>
          <w:tcPr>
            <w:tcW w:w="1860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447"/>
        </w:trPr>
        <w:tc>
          <w:tcPr>
            <w:tcW w:w="1101" w:type="dxa"/>
          </w:tcPr>
          <w:p w:rsidR="004801A6" w:rsidRPr="002410D1" w:rsidRDefault="004801A6" w:rsidP="004801A6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1.3.</w:t>
            </w:r>
          </w:p>
        </w:tc>
        <w:tc>
          <w:tcPr>
            <w:tcW w:w="6378" w:type="dxa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Выполнять предварительную обработку и оценку точности результатов полевых измерений.</w:t>
            </w:r>
          </w:p>
        </w:tc>
        <w:tc>
          <w:tcPr>
            <w:tcW w:w="1860" w:type="dxa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473"/>
        </w:trPr>
        <w:tc>
          <w:tcPr>
            <w:tcW w:w="1101" w:type="dxa"/>
          </w:tcPr>
          <w:p w:rsidR="004801A6" w:rsidRPr="002410D1" w:rsidRDefault="004801A6" w:rsidP="004801A6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6378" w:type="dxa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Обрабатывать геодезические сети с применением аппаратно-программных средств.</w:t>
            </w:r>
          </w:p>
        </w:tc>
        <w:tc>
          <w:tcPr>
            <w:tcW w:w="1860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415"/>
        </w:trPr>
        <w:tc>
          <w:tcPr>
            <w:tcW w:w="9339" w:type="dxa"/>
            <w:gridSpan w:val="3"/>
          </w:tcPr>
          <w:p w:rsidR="004801A6" w:rsidRPr="002410D1" w:rsidRDefault="004801A6" w:rsidP="003F21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10D1">
              <w:rPr>
                <w:rFonts w:ascii="Times New Roman" w:hAnsi="Times New Roman" w:cs="Times New Roman"/>
              </w:rPr>
              <w:t xml:space="preserve">ПМ.02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t>Создание съемочного обоснования и выполнение топографических съемок различными методами</w:t>
            </w:r>
          </w:p>
        </w:tc>
      </w:tr>
      <w:tr w:rsidR="004801A6" w:rsidRPr="002410D1" w:rsidTr="003F21A4">
        <w:trPr>
          <w:trHeight w:val="204"/>
        </w:trPr>
        <w:tc>
          <w:tcPr>
            <w:tcW w:w="1101" w:type="dxa"/>
          </w:tcPr>
          <w:p w:rsidR="004801A6" w:rsidRPr="002410D1" w:rsidRDefault="004801A6" w:rsidP="004801A6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6378" w:type="dxa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Создавать планово-высотное съемочное обоснование с помощью оптических, электронных и спутниковых геодезических приборов.</w:t>
            </w:r>
          </w:p>
        </w:tc>
        <w:tc>
          <w:tcPr>
            <w:tcW w:w="1860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1A6" w:rsidRPr="002410D1" w:rsidTr="003F21A4">
        <w:trPr>
          <w:trHeight w:val="381"/>
        </w:trPr>
        <w:tc>
          <w:tcPr>
            <w:tcW w:w="1101" w:type="dxa"/>
          </w:tcPr>
          <w:p w:rsidR="004801A6" w:rsidRPr="002410D1" w:rsidRDefault="004801A6" w:rsidP="004801A6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6378" w:type="dxa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Выполнять полевые работы по производству топографических съемок различными методами.</w:t>
            </w:r>
          </w:p>
        </w:tc>
        <w:tc>
          <w:tcPr>
            <w:tcW w:w="1860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494"/>
        </w:trPr>
        <w:tc>
          <w:tcPr>
            <w:tcW w:w="1101" w:type="dxa"/>
          </w:tcPr>
          <w:p w:rsidR="004801A6" w:rsidRPr="002410D1" w:rsidRDefault="004801A6" w:rsidP="004801A6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6378" w:type="dxa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Анализировать и оценивать качество полевых съемочных работ, выполнять их обработку.</w:t>
            </w:r>
          </w:p>
        </w:tc>
        <w:tc>
          <w:tcPr>
            <w:tcW w:w="1860" w:type="dxa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381"/>
        </w:trPr>
        <w:tc>
          <w:tcPr>
            <w:tcW w:w="9339" w:type="dxa"/>
            <w:gridSpan w:val="3"/>
          </w:tcPr>
          <w:p w:rsidR="004801A6" w:rsidRPr="002410D1" w:rsidRDefault="004801A6" w:rsidP="003F21A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 xml:space="preserve">ПМ.03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t>Создание и обновление топографических карт и планов на основе</w:t>
            </w:r>
          </w:p>
        </w:tc>
      </w:tr>
      <w:tr w:rsidR="004801A6" w:rsidRPr="002410D1" w:rsidTr="003F21A4">
        <w:trPr>
          <w:trHeight w:val="381"/>
        </w:trPr>
        <w:tc>
          <w:tcPr>
            <w:tcW w:w="1101" w:type="dxa"/>
          </w:tcPr>
          <w:p w:rsidR="004801A6" w:rsidRPr="002410D1" w:rsidRDefault="004801A6" w:rsidP="004801A6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3.1.</w:t>
            </w:r>
          </w:p>
        </w:tc>
        <w:tc>
          <w:tcPr>
            <w:tcW w:w="6378" w:type="dxa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Организовывать и выполнять работы по обработке аэрокосмических снимков для создания и обновления топографических карт и планов.</w:t>
            </w:r>
          </w:p>
        </w:tc>
        <w:tc>
          <w:tcPr>
            <w:tcW w:w="1860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1A6" w:rsidRPr="002410D1" w:rsidTr="003F21A4">
        <w:trPr>
          <w:trHeight w:val="411"/>
        </w:trPr>
        <w:tc>
          <w:tcPr>
            <w:tcW w:w="1101" w:type="dxa"/>
          </w:tcPr>
          <w:p w:rsidR="004801A6" w:rsidRPr="002410D1" w:rsidRDefault="004801A6" w:rsidP="004801A6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3.2.</w:t>
            </w:r>
          </w:p>
        </w:tc>
        <w:tc>
          <w:tcPr>
            <w:tcW w:w="6378" w:type="dxa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Выполнять обработку аэрокосмической информации.</w:t>
            </w:r>
          </w:p>
        </w:tc>
        <w:tc>
          <w:tcPr>
            <w:tcW w:w="1860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381"/>
        </w:trPr>
        <w:tc>
          <w:tcPr>
            <w:tcW w:w="1101" w:type="dxa"/>
          </w:tcPr>
          <w:p w:rsidR="004801A6" w:rsidRPr="002410D1" w:rsidRDefault="004801A6" w:rsidP="004801A6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3.3.</w:t>
            </w:r>
          </w:p>
        </w:tc>
        <w:tc>
          <w:tcPr>
            <w:tcW w:w="6378" w:type="dxa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Организовывать и выполнять работу по топографическому дешифрированию аэрокосмических снимков.</w:t>
            </w:r>
          </w:p>
        </w:tc>
        <w:tc>
          <w:tcPr>
            <w:tcW w:w="1860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tbl>
      <w:tblPr>
        <w:tblStyle w:val="26"/>
        <w:tblW w:w="9351" w:type="dxa"/>
        <w:tblLayout w:type="fixed"/>
        <w:tblLook w:val="04A0" w:firstRow="1" w:lastRow="0" w:firstColumn="1" w:lastColumn="0" w:noHBand="0" w:noVBand="1"/>
      </w:tblPr>
      <w:tblGrid>
        <w:gridCol w:w="1097"/>
        <w:gridCol w:w="1690"/>
        <w:gridCol w:w="4667"/>
        <w:gridCol w:w="1897"/>
      </w:tblGrid>
      <w:tr w:rsidR="004801A6" w:rsidRPr="002410D1" w:rsidTr="003F21A4">
        <w:trPr>
          <w:trHeight w:val="420"/>
        </w:trPr>
        <w:tc>
          <w:tcPr>
            <w:tcW w:w="1097" w:type="dxa"/>
          </w:tcPr>
          <w:p w:rsidR="004801A6" w:rsidRPr="002410D1" w:rsidRDefault="004801A6" w:rsidP="003F21A4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3.4.</w:t>
            </w:r>
          </w:p>
        </w:tc>
        <w:tc>
          <w:tcPr>
            <w:tcW w:w="6357" w:type="dxa"/>
            <w:gridSpan w:val="2"/>
          </w:tcPr>
          <w:p w:rsidR="004801A6" w:rsidRPr="003458BA" w:rsidRDefault="004801A6" w:rsidP="003F21A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Использовать геоинформационные системы и технологии при создании и обновлении топографических карт и планов.</w:t>
            </w:r>
          </w:p>
        </w:tc>
        <w:tc>
          <w:tcPr>
            <w:tcW w:w="1897" w:type="dxa"/>
          </w:tcPr>
          <w:p w:rsidR="004801A6" w:rsidRDefault="004801A6" w:rsidP="003F21A4">
            <w:pPr>
              <w:rPr>
                <w:rFonts w:ascii="Times New Roman" w:hAnsi="Times New Roman" w:cs="Times New Roman"/>
              </w:rPr>
            </w:pPr>
          </w:p>
          <w:p w:rsidR="004801A6" w:rsidRPr="002410D1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1A6" w:rsidRPr="002410D1" w:rsidTr="003F21A4">
        <w:trPr>
          <w:trHeight w:val="367"/>
        </w:trPr>
        <w:tc>
          <w:tcPr>
            <w:tcW w:w="9351" w:type="dxa"/>
            <w:gridSpan w:val="4"/>
          </w:tcPr>
          <w:p w:rsidR="004801A6" w:rsidRPr="002410D1" w:rsidRDefault="004801A6" w:rsidP="003F21A4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Общие компетенции</w:t>
            </w:r>
          </w:p>
        </w:tc>
      </w:tr>
      <w:tr w:rsidR="004801A6" w:rsidRPr="002410D1" w:rsidTr="003F21A4">
        <w:trPr>
          <w:trHeight w:val="367"/>
        </w:trPr>
        <w:tc>
          <w:tcPr>
            <w:tcW w:w="1097" w:type="dxa"/>
          </w:tcPr>
          <w:p w:rsidR="004801A6" w:rsidRPr="002410D1" w:rsidRDefault="004801A6" w:rsidP="004801A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1</w:t>
            </w:r>
          </w:p>
        </w:tc>
        <w:tc>
          <w:tcPr>
            <w:tcW w:w="6357" w:type="dxa"/>
            <w:gridSpan w:val="2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897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1A6" w:rsidRPr="002410D1" w:rsidTr="003F21A4">
        <w:trPr>
          <w:trHeight w:val="367"/>
        </w:trPr>
        <w:tc>
          <w:tcPr>
            <w:tcW w:w="1097" w:type="dxa"/>
          </w:tcPr>
          <w:p w:rsidR="004801A6" w:rsidRPr="002410D1" w:rsidRDefault="004801A6" w:rsidP="004801A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2</w:t>
            </w:r>
          </w:p>
        </w:tc>
        <w:tc>
          <w:tcPr>
            <w:tcW w:w="6357" w:type="dxa"/>
            <w:gridSpan w:val="2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 xml:space="preserve">Организовывать собственную деятельность, выбирать типовые методы и способы выполнения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lastRenderedPageBreak/>
              <w:t>профессиональных задач, оценивать их эффективность и качество.</w:t>
            </w:r>
          </w:p>
        </w:tc>
        <w:tc>
          <w:tcPr>
            <w:tcW w:w="1897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367"/>
        </w:trPr>
        <w:tc>
          <w:tcPr>
            <w:tcW w:w="1097" w:type="dxa"/>
          </w:tcPr>
          <w:p w:rsidR="004801A6" w:rsidRPr="002410D1" w:rsidRDefault="004801A6" w:rsidP="004801A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lastRenderedPageBreak/>
              <w:t>ОК 3</w:t>
            </w:r>
          </w:p>
        </w:tc>
        <w:tc>
          <w:tcPr>
            <w:tcW w:w="6357" w:type="dxa"/>
            <w:gridSpan w:val="2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97" w:type="dxa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367"/>
        </w:trPr>
        <w:tc>
          <w:tcPr>
            <w:tcW w:w="1097" w:type="dxa"/>
          </w:tcPr>
          <w:p w:rsidR="004801A6" w:rsidRPr="002410D1" w:rsidRDefault="004801A6" w:rsidP="004801A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4</w:t>
            </w:r>
          </w:p>
        </w:tc>
        <w:tc>
          <w:tcPr>
            <w:tcW w:w="6357" w:type="dxa"/>
            <w:gridSpan w:val="2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897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367"/>
        </w:trPr>
        <w:tc>
          <w:tcPr>
            <w:tcW w:w="1097" w:type="dxa"/>
          </w:tcPr>
          <w:p w:rsidR="004801A6" w:rsidRPr="002410D1" w:rsidRDefault="004801A6" w:rsidP="004801A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5</w:t>
            </w:r>
          </w:p>
        </w:tc>
        <w:tc>
          <w:tcPr>
            <w:tcW w:w="6357" w:type="dxa"/>
            <w:gridSpan w:val="2"/>
          </w:tcPr>
          <w:p w:rsidR="004801A6" w:rsidRPr="003458BA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Использовать информационно-коммуникационные технологии в про</w:t>
            </w:r>
            <w:r w:rsidRPr="003458BA">
              <w:rPr>
                <w:rFonts w:ascii="Times New Roman" w:hAnsi="Times New Roman"/>
                <w:sz w:val="26"/>
                <w:szCs w:val="26"/>
              </w:rPr>
              <w:softHyphen/>
              <w:t>фессиональной деятельности.</w:t>
            </w:r>
          </w:p>
        </w:tc>
        <w:tc>
          <w:tcPr>
            <w:tcW w:w="1897" w:type="dxa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1A6" w:rsidRPr="002410D1" w:rsidTr="003F21A4">
        <w:trPr>
          <w:trHeight w:val="367"/>
        </w:trPr>
        <w:tc>
          <w:tcPr>
            <w:tcW w:w="1097" w:type="dxa"/>
          </w:tcPr>
          <w:p w:rsidR="004801A6" w:rsidRPr="002410D1" w:rsidRDefault="004801A6" w:rsidP="004801A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6</w:t>
            </w:r>
          </w:p>
        </w:tc>
        <w:tc>
          <w:tcPr>
            <w:tcW w:w="6357" w:type="dxa"/>
            <w:gridSpan w:val="2"/>
          </w:tcPr>
          <w:p w:rsidR="004801A6" w:rsidRPr="002410D1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897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801A6" w:rsidRPr="002410D1" w:rsidTr="003F21A4">
        <w:trPr>
          <w:trHeight w:val="367"/>
        </w:trPr>
        <w:tc>
          <w:tcPr>
            <w:tcW w:w="1097" w:type="dxa"/>
          </w:tcPr>
          <w:p w:rsidR="004801A6" w:rsidRPr="002410D1" w:rsidRDefault="004801A6" w:rsidP="004801A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7</w:t>
            </w:r>
          </w:p>
        </w:tc>
        <w:tc>
          <w:tcPr>
            <w:tcW w:w="6357" w:type="dxa"/>
            <w:gridSpan w:val="2"/>
          </w:tcPr>
          <w:p w:rsidR="004801A6" w:rsidRPr="002410D1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97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367"/>
        </w:trPr>
        <w:tc>
          <w:tcPr>
            <w:tcW w:w="1097" w:type="dxa"/>
          </w:tcPr>
          <w:p w:rsidR="004801A6" w:rsidRPr="002410D1" w:rsidRDefault="004801A6" w:rsidP="004801A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8</w:t>
            </w:r>
          </w:p>
        </w:tc>
        <w:tc>
          <w:tcPr>
            <w:tcW w:w="6357" w:type="dxa"/>
            <w:gridSpan w:val="2"/>
          </w:tcPr>
          <w:p w:rsidR="004801A6" w:rsidRPr="002410D1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97" w:type="dxa"/>
          </w:tcPr>
          <w:p w:rsidR="004801A6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</w:p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1A6" w:rsidRPr="002410D1" w:rsidTr="003F21A4">
        <w:trPr>
          <w:trHeight w:val="367"/>
        </w:trPr>
        <w:tc>
          <w:tcPr>
            <w:tcW w:w="1097" w:type="dxa"/>
          </w:tcPr>
          <w:p w:rsidR="004801A6" w:rsidRPr="002410D1" w:rsidRDefault="004801A6" w:rsidP="004801A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9</w:t>
            </w:r>
          </w:p>
        </w:tc>
        <w:tc>
          <w:tcPr>
            <w:tcW w:w="6357" w:type="dxa"/>
            <w:gridSpan w:val="2"/>
          </w:tcPr>
          <w:p w:rsidR="004801A6" w:rsidRPr="002410D1" w:rsidRDefault="004801A6" w:rsidP="004801A6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897" w:type="dxa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1A6" w:rsidRPr="002410D1" w:rsidTr="003F21A4">
        <w:trPr>
          <w:trHeight w:val="451"/>
        </w:trPr>
        <w:tc>
          <w:tcPr>
            <w:tcW w:w="9351" w:type="dxa"/>
            <w:gridSpan w:val="4"/>
            <w:vAlign w:val="center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b/>
              </w:rPr>
              <w:t>Руководитель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практической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подготовки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</w:tr>
      <w:tr w:rsidR="004801A6" w:rsidRPr="002410D1" w:rsidTr="003F21A4">
        <w:trPr>
          <w:trHeight w:val="867"/>
        </w:trPr>
        <w:tc>
          <w:tcPr>
            <w:tcW w:w="2787" w:type="dxa"/>
            <w:gridSpan w:val="2"/>
            <w:vAlign w:val="center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4E69">
              <w:rPr>
                <w:rFonts w:ascii="Times New Roman" w:hAnsi="Times New Roman" w:cs="Times New Roman"/>
                <w:noProof/>
                <w:color w:val="auto"/>
              </w:rPr>
              <w:t>И.И. Петров</w:t>
            </w:r>
          </w:p>
        </w:tc>
        <w:tc>
          <w:tcPr>
            <w:tcW w:w="4667" w:type="dxa"/>
            <w:vAlign w:val="center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bidi="ar-SA"/>
              </w:rPr>
              <w:drawing>
                <wp:inline distT="0" distB="0" distL="0" distR="0" wp14:anchorId="7C1F765F" wp14:editId="5E0D055C">
                  <wp:extent cx="733425" cy="61695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452" cy="618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vAlign w:val="center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13.05.23</w:t>
            </w:r>
          </w:p>
        </w:tc>
      </w:tr>
      <w:tr w:rsidR="004801A6" w:rsidRPr="002410D1" w:rsidTr="003F21A4">
        <w:trPr>
          <w:trHeight w:val="1174"/>
        </w:trPr>
        <w:tc>
          <w:tcPr>
            <w:tcW w:w="2787" w:type="dxa"/>
            <w:gridSpan w:val="2"/>
            <w:vAlign w:val="center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ФИО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руководителя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практической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подготовки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Организации</w:t>
            </w:r>
          </w:p>
        </w:tc>
        <w:tc>
          <w:tcPr>
            <w:tcW w:w="4667" w:type="dxa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Подпись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руководителя</w:t>
            </w:r>
          </w:p>
        </w:tc>
        <w:tc>
          <w:tcPr>
            <w:tcW w:w="1897" w:type="dxa"/>
          </w:tcPr>
          <w:p w:rsidR="004801A6" w:rsidRPr="0002399B" w:rsidRDefault="004801A6" w:rsidP="004801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4801A6" w:rsidRDefault="004801A6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801A6" w:rsidRDefault="004801A6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801A6" w:rsidRDefault="004801A6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9311B" w:rsidRDefault="00C9311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9311B" w:rsidRDefault="00C9311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9311B" w:rsidRDefault="00C9311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9311B" w:rsidRPr="0002399B" w:rsidRDefault="00C9311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99B" w:rsidRPr="0002399B" w:rsidRDefault="0002399B" w:rsidP="0002399B">
      <w:pPr>
        <w:jc w:val="both"/>
        <w:rPr>
          <w:rFonts w:ascii="Times New Roman" w:hAnsi="Times New Roman" w:cs="Times New Roman"/>
        </w:rPr>
      </w:pPr>
    </w:p>
    <w:p w:rsidR="009B3B90" w:rsidRDefault="009B3B90" w:rsidP="008869DD">
      <w:pPr>
        <w:pStyle w:val="ac"/>
        <w:jc w:val="center"/>
        <w:rPr>
          <w:rFonts w:ascii="Times New Roman" w:hAnsi="Times New Roman"/>
        </w:rPr>
      </w:pPr>
    </w:p>
    <w:p w:rsidR="009B3B90" w:rsidRDefault="009B3B90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hAnsi="Times New Roman"/>
        </w:rPr>
        <w:br w:type="page"/>
      </w:r>
    </w:p>
    <w:p w:rsidR="00BE3873" w:rsidRDefault="00BE3873" w:rsidP="008869DD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Характеристика</w:t>
      </w:r>
    </w:p>
    <w:tbl>
      <w:tblPr>
        <w:tblStyle w:val="ab"/>
        <w:tblpPr w:leftFromText="180" w:rightFromText="180" w:vertAnchor="text" w:horzAnchor="margin" w:tblpX="-431" w:tblpY="129"/>
        <w:tblW w:w="10343" w:type="dxa"/>
        <w:tblLook w:val="04A0" w:firstRow="1" w:lastRow="0" w:firstColumn="1" w:lastColumn="0" w:noHBand="0" w:noVBand="1"/>
      </w:tblPr>
      <w:tblGrid>
        <w:gridCol w:w="3740"/>
        <w:gridCol w:w="1631"/>
        <w:gridCol w:w="2799"/>
        <w:gridCol w:w="2173"/>
      </w:tblGrid>
      <w:tr w:rsidR="00F536BB" w:rsidRPr="00BE3873" w:rsidTr="008869DD">
        <w:trPr>
          <w:trHeight w:val="25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Настоящая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дана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обучающемуся</w:t>
            </w:r>
          </w:p>
        </w:tc>
        <w:tc>
          <w:tcPr>
            <w:tcW w:w="6297" w:type="dxa"/>
            <w:gridSpan w:val="3"/>
            <w:vAlign w:val="bottom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Петрову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Олегу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Ивановичу</w:t>
            </w:r>
          </w:p>
        </w:tc>
      </w:tr>
      <w:tr w:rsidR="00F536BB" w:rsidRPr="00BE3873" w:rsidTr="008869DD">
        <w:trPr>
          <w:trHeight w:val="656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Проходившего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организации</w:t>
            </w:r>
          </w:p>
        </w:tc>
        <w:tc>
          <w:tcPr>
            <w:tcW w:w="6297" w:type="dxa"/>
            <w:gridSpan w:val="3"/>
            <w:vAlign w:val="bottom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b/>
                <w:sz w:val="22"/>
                <w:lang w:bidi="ru-RU"/>
              </w:rPr>
            </w:pP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Общество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с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ограниченной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ответственностью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группа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компаний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«</w:t>
            </w:r>
            <w:proofErr w:type="spellStart"/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ЗемГеоКад</w:t>
            </w:r>
            <w:proofErr w:type="spellEnd"/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»,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г.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Новосибирск</w:t>
            </w:r>
          </w:p>
        </w:tc>
      </w:tr>
      <w:tr w:rsidR="00F536BB" w:rsidRPr="00BE3873" w:rsidTr="008869DD">
        <w:trPr>
          <w:trHeight w:val="238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Проходившего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</w:t>
            </w:r>
          </w:p>
        </w:tc>
        <w:tc>
          <w:tcPr>
            <w:tcW w:w="6297" w:type="dxa"/>
            <w:gridSpan w:val="3"/>
            <w:vAlign w:val="center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Даты: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r w:rsidR="00C9311B">
              <w:rPr>
                <w:rFonts w:ascii="Times New Roman" w:hAnsi="Times New Roman"/>
                <w:sz w:val="22"/>
                <w:u w:val="single"/>
                <w:lang w:bidi="ru-RU"/>
              </w:rPr>
              <w:t>17.04.2023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</w:t>
            </w:r>
          </w:p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r w:rsidR="00C9311B">
              <w:rPr>
                <w:rFonts w:ascii="Times New Roman" w:hAnsi="Times New Roman"/>
                <w:sz w:val="22"/>
                <w:u w:val="single"/>
                <w:lang w:bidi="ru-RU"/>
              </w:rPr>
              <w:t>13.05.2023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___</w:t>
            </w:r>
          </w:p>
        </w:tc>
      </w:tr>
      <w:tr w:rsidR="00F536BB" w:rsidRPr="00BE3873" w:rsidTr="008869DD">
        <w:trPr>
          <w:trHeight w:val="945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За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время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прохождения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Обучающийся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ознакомился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правилами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трудового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распорядка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организацией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охраны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труда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порядком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соблюдения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правил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пожарной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Изучил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процесс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участке.</w:t>
            </w:r>
          </w:p>
        </w:tc>
      </w:tr>
      <w:tr w:rsidR="00F536BB" w:rsidRPr="00BE3873" w:rsidTr="008869DD">
        <w:trPr>
          <w:trHeight w:val="64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Принимал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активное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участие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работе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Студент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отдела: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готовил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сдачу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проектную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документацию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надзорные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(печатал,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сшивал);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занимался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внутренними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документами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отдела-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оформлял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журнал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выдачи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готовых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документов.</w:t>
            </w:r>
          </w:p>
        </w:tc>
      </w:tr>
      <w:tr w:rsidR="00F536BB" w:rsidRPr="00BE3873" w:rsidTr="008869DD">
        <w:trPr>
          <w:trHeight w:val="526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Должностные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обязанности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обучающегося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-соблюдать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распорядок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компании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целом;</w:t>
            </w:r>
          </w:p>
          <w:p w:rsidR="002F6E4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-выполнять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2F6E45" w:rsidRPr="00B83825">
              <w:rPr>
                <w:rFonts w:ascii="Times New Roman" w:hAnsi="Times New Roman"/>
                <w:sz w:val="22"/>
                <w:lang w:bidi="ru-RU"/>
              </w:rPr>
              <w:t>отдела;</w:t>
            </w:r>
          </w:p>
          <w:p w:rsidR="00F536BB" w:rsidRPr="00B83825" w:rsidRDefault="002F6E45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соблюдать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правила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техники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безопасности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рабочем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месте.</w:t>
            </w:r>
          </w:p>
        </w:tc>
      </w:tr>
      <w:tr w:rsidR="00F536BB" w:rsidRPr="00BE3873" w:rsidTr="008869DD">
        <w:trPr>
          <w:trHeight w:val="472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теоретических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приобретенных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практических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навыков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Практикант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успешно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применял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полученные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техникуме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теоретические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задания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прохождения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студент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успешно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изучил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проведения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экологии.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</w:p>
        </w:tc>
      </w:tr>
      <w:tr w:rsidR="00F536BB" w:rsidRPr="00BE3873" w:rsidTr="008869DD">
        <w:trPr>
          <w:trHeight w:val="794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личных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общих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компетенций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Учащегося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Петрова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О.И.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можно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охарактеризовать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целеустремленного,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дисциплинированного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человека,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обладающего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необходимыми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знаниями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своей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области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быстро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усваивающего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различную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информацию.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общении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–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дружелюбен,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вежлив,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коммуникабельный.</w:t>
            </w:r>
          </w:p>
        </w:tc>
      </w:tr>
      <w:tr w:rsidR="00F536BB" w:rsidRPr="00BE3873" w:rsidTr="008869DD">
        <w:trPr>
          <w:trHeight w:val="652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профессиональных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профессиональных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компетенций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течение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Петров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Олег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внимательно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ответственно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относился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выполняемой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работе.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добросовестно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срок.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Активно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стремится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приобретению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новых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навыков.</w:t>
            </w:r>
          </w:p>
        </w:tc>
      </w:tr>
      <w:tr w:rsidR="00F536BB" w:rsidRPr="00BE3873" w:rsidTr="008869DD">
        <w:trPr>
          <w:trHeight w:val="79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Оценка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работы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</w:p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i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proofErr w:type="gramStart"/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организации</w:t>
            </w:r>
            <w:r w:rsidR="00BE2CC7">
              <w:rPr>
                <w:rFonts w:ascii="Times New Roman" w:hAnsi="Times New Roman"/>
                <w:sz w:val="22"/>
                <w:lang w:bidi="ru-RU"/>
              </w:rPr>
              <w:br/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proofErr w:type="gramEnd"/>
            <w:r w:rsidRPr="00B83825">
              <w:rPr>
                <w:rFonts w:ascii="Times New Roman" w:hAnsi="Times New Roman"/>
                <w:sz w:val="22"/>
                <w:lang w:bidi="ru-RU"/>
              </w:rPr>
              <w:t>________</w:t>
            </w:r>
            <w:r w:rsidRPr="00B83825">
              <w:rPr>
                <w:rFonts w:ascii="Times New Roman" w:hAnsi="Times New Roman"/>
                <w:sz w:val="22"/>
                <w:u w:val="single"/>
                <w:lang w:bidi="ru-RU"/>
              </w:rPr>
              <w:t>положительно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__________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                                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(положительно,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удовлетворительно)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оценивает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обучающегося,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поставленные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задачи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были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срок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соблюдением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требований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исполнения</w:t>
            </w:r>
          </w:p>
        </w:tc>
      </w:tr>
      <w:tr w:rsidR="00F536BB" w:rsidRPr="00BE3873" w:rsidTr="008869DD">
        <w:trPr>
          <w:trHeight w:val="217"/>
        </w:trPr>
        <w:tc>
          <w:tcPr>
            <w:tcW w:w="10343" w:type="dxa"/>
            <w:gridSpan w:val="4"/>
            <w:vAlign w:val="center"/>
          </w:tcPr>
          <w:p w:rsidR="00F536BB" w:rsidRPr="00BE3873" w:rsidRDefault="00F536BB" w:rsidP="00B83825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организации</w:t>
            </w:r>
          </w:p>
        </w:tc>
      </w:tr>
      <w:tr w:rsidR="00F536BB" w:rsidRPr="00BE3873" w:rsidTr="008869DD">
        <w:trPr>
          <w:trHeight w:val="770"/>
        </w:trPr>
        <w:tc>
          <w:tcPr>
            <w:tcW w:w="5966" w:type="dxa"/>
            <w:gridSpan w:val="2"/>
            <w:vAlign w:val="center"/>
          </w:tcPr>
          <w:p w:rsidR="00F536BB" w:rsidRPr="00352A64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ФИО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gramStart"/>
            <w:r w:rsidRPr="00352A64">
              <w:rPr>
                <w:rFonts w:ascii="Times New Roman" w:hAnsi="Times New Roman"/>
                <w:sz w:val="24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Профильной</w:t>
            </w:r>
            <w:proofErr w:type="gramEnd"/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организации</w:t>
            </w:r>
          </w:p>
        </w:tc>
        <w:tc>
          <w:tcPr>
            <w:tcW w:w="2096" w:type="dxa"/>
            <w:vAlign w:val="center"/>
          </w:tcPr>
          <w:p w:rsidR="00F536BB" w:rsidRPr="00352A64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подпись</w:t>
            </w:r>
          </w:p>
        </w:tc>
        <w:tc>
          <w:tcPr>
            <w:tcW w:w="2281" w:type="dxa"/>
            <w:vAlign w:val="center"/>
          </w:tcPr>
          <w:p w:rsidR="00F536BB" w:rsidRPr="00BE3873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Результаты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заслуживают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оценку</w:t>
            </w:r>
          </w:p>
        </w:tc>
      </w:tr>
      <w:tr w:rsidR="00F536BB" w:rsidRPr="00BE3873" w:rsidTr="00B83825">
        <w:trPr>
          <w:trHeight w:val="274"/>
        </w:trPr>
        <w:tc>
          <w:tcPr>
            <w:tcW w:w="5966" w:type="dxa"/>
            <w:gridSpan w:val="2"/>
            <w:vAlign w:val="center"/>
          </w:tcPr>
          <w:p w:rsidR="00F536BB" w:rsidRPr="00B83825" w:rsidRDefault="00C9311B" w:rsidP="00B83825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А.Б</w:t>
            </w:r>
            <w:r w:rsidRPr="00B83825">
              <w:rPr>
                <w:rFonts w:ascii="Times New Roman" w:hAnsi="Times New Roman"/>
                <w:sz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lang w:bidi="ru-RU"/>
              </w:rPr>
              <w:t xml:space="preserve"> Иванов</w:t>
            </w:r>
          </w:p>
        </w:tc>
        <w:tc>
          <w:tcPr>
            <w:tcW w:w="2096" w:type="dxa"/>
            <w:vAlign w:val="center"/>
          </w:tcPr>
          <w:p w:rsidR="00F536BB" w:rsidRPr="00BE3873" w:rsidRDefault="00C9311B" w:rsidP="008869DD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eastAsia="ru-RU"/>
              </w:rPr>
              <w:drawing>
                <wp:inline distT="0" distB="0" distL="0" distR="0" wp14:anchorId="355EAB68">
                  <wp:extent cx="1640205" cy="95123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vAlign w:val="center"/>
          </w:tcPr>
          <w:p w:rsidR="00F536BB" w:rsidRPr="00BE2CC7" w:rsidRDefault="00C9311B" w:rsidP="00B83825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Отлично</w:t>
            </w:r>
          </w:p>
        </w:tc>
      </w:tr>
    </w:tbl>
    <w:p w:rsidR="007C6879" w:rsidRDefault="007C6879" w:rsidP="00236716">
      <w:pPr>
        <w:tabs>
          <w:tab w:val="left" w:pos="1880"/>
          <w:tab w:val="left" w:pos="7280"/>
        </w:tabs>
        <w:rPr>
          <w:rFonts w:ascii="Times New Roman" w:hAnsi="Times New Roman" w:cs="Times New Roman"/>
          <w:noProof/>
          <w:color w:val="FF0000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C6879" w:rsidRDefault="007C6879" w:rsidP="000D359D">
      <w:pPr>
        <w:pStyle w:val="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83825" w:rsidRDefault="00B83825" w:rsidP="005003B2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br w:type="page"/>
      </w:r>
    </w:p>
    <w:p w:rsidR="00BE3873" w:rsidRPr="00BE3873" w:rsidRDefault="00BE3873" w:rsidP="00BE38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lastRenderedPageBreak/>
        <w:t>ДНЕВНИК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527245">
        <w:rPr>
          <w:rFonts w:ascii="Times New Roman" w:hAnsi="Times New Roman" w:cs="Times New Roman"/>
          <w:sz w:val="28"/>
          <w:szCs w:val="28"/>
        </w:rPr>
        <w:t>(преддипломной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подготовки</w:t>
      </w:r>
    </w:p>
    <w:p w:rsidR="00BE3873" w:rsidRPr="00BE3873" w:rsidRDefault="009B3B90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обучающийся: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7E0CD2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Петров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7E0CD2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Олег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Иванович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группа: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4801A6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АФГ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4801A6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11-31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BE3873" w:rsidRPr="00BE3873" w:rsidTr="004A4912">
        <w:trPr>
          <w:trHeight w:val="63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выполняемых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3873" w:rsidRPr="00BE3873" w:rsidTr="004A4912">
        <w:trPr>
          <w:trHeight w:val="310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17.04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-18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структурой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работой,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19.04-21.04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журнала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(во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практики)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24.04-26.04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сдачу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проектов-распечатка,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сшивание,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проверку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27.04-29.04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электронными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версиями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каталога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быстроты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удобства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02.05-03.05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04.05-05.05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7C4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09.05-10.05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7C46B3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12.05-13.05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</w:tr>
    </w:tbl>
    <w:p w:rsidR="00BD5657" w:rsidRDefault="00BD5657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657" w:rsidRDefault="00BD5657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DA2" w:rsidRDefault="00BE3873" w:rsidP="00BE3873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</w:pPr>
      <w:proofErr w:type="gramStart"/>
      <w:r w:rsidRPr="00BE3873">
        <w:rPr>
          <w:rFonts w:ascii="Times New Roman" w:hAnsi="Times New Roman" w:cs="Times New Roman"/>
          <w:sz w:val="28"/>
          <w:szCs w:val="28"/>
        </w:rPr>
        <w:t>Обучающийся:</w:t>
      </w:r>
      <w:r w:rsidR="009B3B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B3B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E3873">
        <w:rPr>
          <w:rFonts w:ascii="Times New Roman" w:hAnsi="Times New Roman" w:cs="Times New Roman"/>
          <w:sz w:val="28"/>
          <w:szCs w:val="28"/>
        </w:rPr>
        <w:t>подпись</w:t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382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8F00B93">
            <wp:extent cx="508754" cy="454025"/>
            <wp:effectExtent l="0" t="0" r="571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0" cy="46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DA2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Петров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296DA2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О.И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.</w:t>
      </w:r>
    </w:p>
    <w:p w:rsidR="00B83825" w:rsidRDefault="00B83825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B90" w:rsidRPr="00314E69" w:rsidRDefault="00BE3873" w:rsidP="00B83825">
      <w:pPr>
        <w:spacing w:line="360" w:lineRule="auto"/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проверил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руководитель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Профильной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организации</w:t>
      </w:r>
      <w:r w:rsidR="00B83825">
        <w:rPr>
          <w:rFonts w:ascii="Times New Roman" w:hAnsi="Times New Roman" w:cs="Times New Roman"/>
          <w:sz w:val="28"/>
          <w:szCs w:val="28"/>
        </w:rPr>
        <w:br/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E3873">
        <w:rPr>
          <w:rFonts w:ascii="Times New Roman" w:hAnsi="Times New Roman" w:cs="Times New Roman"/>
          <w:sz w:val="28"/>
          <w:szCs w:val="28"/>
        </w:rPr>
        <w:t>подпись</w:t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42D1">
        <w:rPr>
          <w:noProof/>
          <w:lang w:bidi="ar-SA"/>
        </w:rPr>
        <w:drawing>
          <wp:inline distT="0" distB="0" distL="0" distR="0" wp14:anchorId="6DF383FB" wp14:editId="596D836F">
            <wp:extent cx="725805" cy="504825"/>
            <wp:effectExtent l="0" t="0" r="0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42D1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9B3B90" w:rsidRPr="00314E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42D1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Иванов А.Б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.</w:t>
      </w:r>
    </w:p>
    <w:p w:rsidR="000D359D" w:rsidRDefault="000D359D" w:rsidP="009B3B90">
      <w:pPr>
        <w:widowControl/>
        <w:rPr>
          <w:rFonts w:ascii="Times New Roman" w:hAnsi="Times New Roman" w:cs="Times New Roman"/>
          <w:sz w:val="28"/>
          <w:szCs w:val="28"/>
        </w:rPr>
        <w:sectPr w:rsidR="000D359D" w:rsidSect="007C6879">
          <w:footerReference w:type="default" r:id="rId17"/>
          <w:type w:val="continuous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sdt>
      <w:sdtPr>
        <w:rPr>
          <w:rFonts w:ascii="Arial Unicode MS" w:eastAsia="Arial Unicode MS" w:hAnsi="Arial Unicode MS" w:cs="Arial Unicode MS"/>
          <w:b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5C7D3E" w:rsidRPr="00776F52" w:rsidRDefault="003F6FC3" w:rsidP="000D359D">
          <w:pPr>
            <w:pStyle w:val="ae"/>
            <w:rPr>
              <w:b/>
            </w:rPr>
          </w:pPr>
          <w:r w:rsidRPr="00776F52">
            <w:t>ОГЛАВЛЕНИЕ</w:t>
          </w:r>
        </w:p>
        <w:p w:rsidR="000D359D" w:rsidRDefault="005C7D3E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9B3B90">
            <w:rPr>
              <w:b/>
              <w:bCs/>
              <w:szCs w:val="28"/>
            </w:rPr>
            <w:fldChar w:fldCharType="begin"/>
          </w:r>
          <w:r w:rsidRPr="009B3B90">
            <w:rPr>
              <w:b/>
              <w:bCs/>
              <w:szCs w:val="28"/>
            </w:rPr>
            <w:instrText xml:space="preserve"> TOC \o "1-3" \h \z \u </w:instrText>
          </w:r>
          <w:r w:rsidRPr="009B3B90">
            <w:rPr>
              <w:b/>
              <w:bCs/>
              <w:szCs w:val="28"/>
            </w:rPr>
            <w:fldChar w:fldCharType="separate"/>
          </w:r>
          <w:hyperlink w:anchor="_Toc119588206" w:history="1">
            <w:r w:rsidR="000D359D" w:rsidRPr="00CC66A5">
              <w:rPr>
                <w:rStyle w:val="a7"/>
                <w:noProof/>
              </w:rPr>
              <w:t>ВВЕДЕНИЕ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_Toc119588206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FF4C76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7" w:history="1">
            <w:r w:rsidR="000D359D" w:rsidRPr="00CC66A5">
              <w:rPr>
                <w:rStyle w:val="a7"/>
                <w:noProof/>
              </w:rPr>
              <w:t>ГЛАВА 1. КРАТКАЯ ХАРАКТЕРИСТИКА ЗЕМЛЕУСТРОИТЕЛЬНОЙ ФИРМЫ ООО «ЗЕМЛЯ-СЕРВИС»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_Toc119588207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5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FF4C76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8" w:history="1">
            <w:r w:rsidR="000D359D" w:rsidRPr="00CC66A5">
              <w:rPr>
                <w:rStyle w:val="a7"/>
                <w:noProof/>
              </w:rPr>
              <w:t>ГЛАВА 2. ГЕОДЕЗИЧЕСКИЕ ПРИБОРЫ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_Toc119588208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FF4C76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9" w:history="1">
            <w:r w:rsidR="000D359D" w:rsidRPr="00CC66A5">
              <w:rPr>
                <w:rStyle w:val="a7"/>
                <w:noProof/>
              </w:rPr>
              <w:t>ГЛАВА 3. ОПИСАНИЕ ИСПОЛЬЗУЕМЫХ ИНФОРМАЦИОННЫХ ПОДСИСТЕМ И ИНФОРМАЦИОННЫХ ТЕХНОЛОГИЙ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_Toc119588209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19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FF4C76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0" w:history="1">
            <w:r w:rsidR="000D359D" w:rsidRPr="00CC66A5">
              <w:rPr>
                <w:rStyle w:val="a7"/>
                <w:noProof/>
              </w:rPr>
              <w:t>ЗАКЛЮЧЕНИЕ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_Toc119588210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22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FF4C76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1" w:history="1">
            <w:r w:rsidR="000D359D" w:rsidRPr="00CC66A5">
              <w:rPr>
                <w:rStyle w:val="a7"/>
                <w:noProof/>
              </w:rPr>
              <w:t>СПИСОК ЛИТЕРАТУРЫ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_Toc119588211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FF4C76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2" w:history="1">
            <w:r w:rsidR="000D359D" w:rsidRPr="00CC66A5">
              <w:rPr>
                <w:rStyle w:val="a7"/>
                <w:noProof/>
              </w:rPr>
              <w:t>ПРИЛОЖЕНИЕ А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_Toc119588212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5C7D3E" w:rsidRDefault="005C7D3E" w:rsidP="000D359D">
          <w:pPr>
            <w:spacing w:line="360" w:lineRule="auto"/>
            <w:jc w:val="both"/>
          </w:pPr>
          <w:r w:rsidRPr="009B3B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45CF0" w:rsidRDefault="00A45CF0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3431" w:rsidRDefault="007F3431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912" w:rsidRDefault="004A4912" w:rsidP="005D3B3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5D3B38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9B3B90" w:rsidSect="000D359D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4A4912" w:rsidRPr="000D359D" w:rsidRDefault="004A4912" w:rsidP="000D359D">
      <w:pPr>
        <w:pStyle w:val="1"/>
      </w:pPr>
      <w:bookmarkStart w:id="1" w:name="_Toc119588206"/>
      <w:r w:rsidRPr="000D359D">
        <w:lastRenderedPageBreak/>
        <w:t>ВВЕДЕНИЕ</w:t>
      </w:r>
      <w:bookmarkEnd w:id="1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Олег,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ограниченной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ответственностью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группа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компаний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протяжении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неде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апреля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2023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года.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генеральный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директор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Сергеевич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углубление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Преддипломная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пишется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непосредственно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написанием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будущего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вузе,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творческого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приобретение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Познакомиться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историей,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структурой,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литературу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Охарактеризовать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раскрыть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проблем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обобщить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заключалось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0D359D" w:rsidRDefault="004A4912" w:rsidP="000D359D">
      <w:pPr>
        <w:pStyle w:val="2"/>
      </w:pPr>
      <w:bookmarkStart w:id="2" w:name="_Toc119588207"/>
      <w:r w:rsidRPr="000D359D">
        <w:lastRenderedPageBreak/>
        <w:t>ГЛАВА</w:t>
      </w:r>
      <w:r w:rsidR="009B3B90" w:rsidRPr="000D359D">
        <w:t xml:space="preserve"> </w:t>
      </w:r>
      <w:r w:rsidRPr="000D359D">
        <w:t>1.</w:t>
      </w:r>
      <w:r w:rsidR="009B3B90" w:rsidRPr="000D359D">
        <w:t xml:space="preserve"> </w:t>
      </w:r>
      <w:r w:rsidRPr="000D359D">
        <w:t>КРАТКАЯ</w:t>
      </w:r>
      <w:r w:rsidR="009B3B90" w:rsidRPr="000D359D">
        <w:t xml:space="preserve"> </w:t>
      </w:r>
      <w:r w:rsidRPr="000D359D">
        <w:t>ХАРАКТЕРИСТИКА</w:t>
      </w:r>
      <w:r w:rsidR="009B3B90" w:rsidRPr="000D359D">
        <w:t xml:space="preserve"> </w:t>
      </w:r>
      <w:r w:rsidRPr="000D359D">
        <w:t>ЗЕМЛЕУСТРОИТЕЛЬНОЙ</w:t>
      </w:r>
      <w:r w:rsidR="009B3B90" w:rsidRPr="000D359D">
        <w:t xml:space="preserve"> </w:t>
      </w:r>
      <w:r w:rsidRPr="000D359D">
        <w:t>ФИРМЫ</w:t>
      </w:r>
      <w:r w:rsidR="009B3B90" w:rsidRPr="000D359D">
        <w:t xml:space="preserve"> </w:t>
      </w:r>
      <w:r w:rsidRPr="000D359D">
        <w:t>ООО</w:t>
      </w:r>
      <w:r w:rsidR="009B3B90" w:rsidRPr="000D359D">
        <w:t xml:space="preserve"> </w:t>
      </w:r>
      <w:r w:rsidRPr="000D359D">
        <w:t>«ЗЕМЛЯ-СЕРВИС»</w:t>
      </w:r>
      <w:bookmarkEnd w:id="2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операций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недвижимостью.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агентством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членом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proofErr w:type="gram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пользуется</w:t>
      </w:r>
      <w:proofErr w:type="gram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новейшими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выпускаемые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ведущими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лицензионными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МapInfo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Bazis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административных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высшем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уровне.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работ: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Наиболее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расскажу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(восстановление),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выглядит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так: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(заказ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смежников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ГЗК,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рекогносцировка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(реперов)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чьи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затронуты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Клиентом);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сдача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проверяющий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выдаче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рамках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застройке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поселений,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инструкцией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нормативно-техническими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проектно-изыскательные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Роснедвижимости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получившие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опираться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наследование,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д.р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неосуществимы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строгости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сопровождаться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аренда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(подготавливается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дальнейшей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уточнение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(увеличение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уменьшение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(устанавливаются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отсутствии);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разрешение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суда).</w:t>
      </w:r>
    </w:p>
    <w:p w:rsidR="004A4912" w:rsidRPr="009B3B90" w:rsidRDefault="004A4912" w:rsidP="009B3B90">
      <w:pPr>
        <w:widowControl/>
        <w:tabs>
          <w:tab w:val="num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помнить,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что: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квалифицированные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специалисты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совместно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поддержке.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конкретный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нуждается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говоря,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уникален.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ноября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отсутствует,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перестроен.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усмотрению.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план-схему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реестр.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воспроизведены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номер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(Федеральный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июля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недвижимости").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вновь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построенные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коммерческие,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(квартиры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многоквартирном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боксы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ГСК,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продажи);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имеющийся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допущенной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перепланировки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изготавливает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планов: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Остальные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(дополнительные)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берет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копии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плану.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собственноручно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подписывает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декабря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состоит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стоящем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указывается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Сбор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необходимых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Изготовление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Постановка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учет,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следствием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Подача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(включающих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орган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(юстиция)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собственности,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результатом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свидетельства.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снятия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(разрушение,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готовит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0D359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осмотра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выпиской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предыдущие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принадлежность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категории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адресные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ориентиры,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показатель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проводившей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обременениях.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способами: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учтенного.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В1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декларативной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отметку: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«Граница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трактовать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земельно-имущественных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136-ФЗ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статье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вышеупомянутого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удостоверены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регламентируется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полноценной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правообладателя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аргументов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Вторым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Несмотря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возникнуть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неоднократно.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понадобиться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банк.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поводу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наложений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соседнего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замеры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свидетельств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правоустанавливающих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окончании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«Экспертное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внесудебном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дачи,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коттеджа,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выявления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3" w:name="_Toc119588208"/>
      <w:r w:rsidRPr="009B3B90">
        <w:lastRenderedPageBreak/>
        <w:t>ГЛАВА</w:t>
      </w:r>
      <w:r w:rsidR="009B3B90">
        <w:t xml:space="preserve"> </w:t>
      </w:r>
      <w:r w:rsidRPr="009B3B90">
        <w:t>2.</w:t>
      </w:r>
      <w:r w:rsidR="009B3B90">
        <w:t xml:space="preserve"> </w:t>
      </w:r>
      <w:r w:rsidRPr="009B3B90">
        <w:t>ГЕОДЕЗИЧЕСКИЕ</w:t>
      </w:r>
      <w:r w:rsidR="009B3B90">
        <w:t xml:space="preserve"> </w:t>
      </w:r>
      <w:r w:rsidRPr="009B3B90">
        <w:t>ПРИБОРЫ</w:t>
      </w:r>
      <w:bookmarkEnd w:id="3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Общие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понятия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тахеометрах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горизонтальных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вертикальных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испускаемого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(фазовый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моделях)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(импульсный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температуры,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влажности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Диапазон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безотражательном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напрямую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светлую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гладкую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(штукатурка,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кафельная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плитка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превышает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(призмой)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ещё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дальше);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однако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осторожностью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сквозь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ветки,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листья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подобные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преграды,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неизвестно,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отразится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соответственно,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измерит.</w:t>
      </w:r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Виды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тахеометров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группы: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инженерные,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популярных.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причиной,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дисплей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изображение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наблюдаемого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снимки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вместе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оператору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проконтролировать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избежать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Преимуществом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факт,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дистанционно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минимум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человека.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SET230R,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SET330R,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SET530R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узкий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видимый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малым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поэтому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листву,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деревья,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трубы.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невозможно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Вашим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-поворотные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двойные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скрытых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другое.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Переключение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"призма"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"пленка"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Ni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ввода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инфрокрасную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SF14,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Предусмотрено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считывателя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SCRC2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Compact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Flash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улучшенными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светопропускания,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интенсивности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тонко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настраиваемому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фильтру,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типов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несущих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измерительную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раньше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сложно.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Сплав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цифровых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открывает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беспрецедентным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рынке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оборудовании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изыскательские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активно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начальных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этапах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теодолитных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рекордно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сжатые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собирать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одновременно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достаточно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областей.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Leica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Trimble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Epoch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навигационной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миллиметров.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альтернативой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американским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позиционирования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кроме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динамикой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интегрированный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ГЛОНАСС/GPS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антенной.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40каканальный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(опционально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40тиканальный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GPS+ГЛОНАСС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коммуникационных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двухдиапазонный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сотовый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стандарта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GSM;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широкополосный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трансивер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915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МГц;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УВЧ).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комплектующие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смонтированы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компактный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прочный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металлический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габариты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159x162x115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снабжённый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ёмкости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зарядным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питания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внутреннюю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MinPad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трёхцветных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светодиода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многофункциональные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четырёх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(RS232)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компьютером,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USB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Bluetooth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интерфейсы.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-GGD,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никаких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соединительные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кабели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множество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блоков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мешают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Махог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опорных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сетях,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геофизических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геодинамических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деформометрии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абсолютных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4" w:name="_Toc119588209"/>
      <w:r w:rsidRPr="009B3B90">
        <w:lastRenderedPageBreak/>
        <w:t>ГЛАВА</w:t>
      </w:r>
      <w:r w:rsidR="009B3B90">
        <w:t xml:space="preserve"> </w:t>
      </w:r>
      <w:r w:rsidRPr="009B3B90">
        <w:t>3.</w:t>
      </w:r>
      <w:r w:rsidR="009B3B90">
        <w:t xml:space="preserve"> </w:t>
      </w:r>
      <w:r w:rsidRPr="009B3B90">
        <w:t>ОПИСАНИЕ</w:t>
      </w:r>
      <w:r w:rsidR="009B3B90">
        <w:t xml:space="preserve"> </w:t>
      </w:r>
      <w:r w:rsidRPr="009B3B90">
        <w:t>ИСПОЛЬЗУЕМЫХ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ПОДСИСТЕМ</w:t>
      </w:r>
      <w:r w:rsidR="009B3B90">
        <w:t xml:space="preserve"> </w:t>
      </w:r>
      <w:r w:rsidRPr="009B3B90">
        <w:t>И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ТЕХНОЛОГИЙ</w:t>
      </w:r>
      <w:bookmarkEnd w:id="4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ГИС</w:t>
      </w:r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MapInfo</w:t>
      </w:r>
      <w:proofErr w:type="spellEnd"/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Professional</w:t>
      </w:r>
      <w:proofErr w:type="spellEnd"/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7.5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80-х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Mapping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Information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Systems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Corporation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(США).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МАП»,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партнер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СНГ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версию.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полнофункциональная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общепринятой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терминологии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«картографического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клиента»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известными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Informix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Sybase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Oracle8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DB2,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эффективный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механизм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взаимодействия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ODBC,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«напрямую».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работает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платформах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95,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98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NT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4.0.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отображения,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Сейчас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переведена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языков,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десятках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тысяч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освоения,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разумной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массовой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высокоэффективное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средство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визуализации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бизнес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социологические,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демографические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политические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промышленность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экология,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нефтегазовая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индустрия,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быстрого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реагирования,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армия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правопорядка,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24.11.2008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Минэкономразвития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участков".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работ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межевания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протокола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образования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перераспределение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знаков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MIF/MID,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выписов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территории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использования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помешений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сооружений.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незавершенного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строительства.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отвечающий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требованиям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Росреестра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cдаче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минусы,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нюансы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XML-файлов.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5" w:name="_Toc119588210"/>
      <w:r w:rsidRPr="009B3B90">
        <w:lastRenderedPageBreak/>
        <w:t>ЗАКЛЮЧЕНИЕ</w:t>
      </w:r>
      <w:bookmarkEnd w:id="5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ознакомился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аспекта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ряд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теоретические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стадии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1E037E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апреля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Иванова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Степановича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дружный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принцип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заключалась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иалистами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выезжал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участвовал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(камеральные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натуру.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6" w:name="_Toc119588211"/>
      <w:r w:rsidRPr="009B3B90">
        <w:lastRenderedPageBreak/>
        <w:t>СПИСОК</w:t>
      </w:r>
      <w:r w:rsidR="009B3B90">
        <w:t xml:space="preserve"> </w:t>
      </w:r>
      <w:r w:rsidRPr="009B3B90">
        <w:t>ЛИТЕРАТУРЫ</w:t>
      </w:r>
      <w:bookmarkEnd w:id="6"/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Закон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имущество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сделок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ним»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22.07.1997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№122-ФЗ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24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2008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412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примерной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извещения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проведении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собрания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согласовании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местоположения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границ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сентября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403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29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583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декабря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627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обследования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«Земельный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кодекс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Российской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Федерации»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(ЗК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25.10.2001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136-ФЗ</w:t>
      </w:r>
    </w:p>
    <w:p w:rsidR="004A4912" w:rsidRPr="004A4912" w:rsidRDefault="004A4912" w:rsidP="004A4912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9B3B90" w:rsidRDefault="009B3B9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912" w:rsidRPr="007C6879" w:rsidRDefault="009B3B90" w:rsidP="000D359D">
      <w:pPr>
        <w:pStyle w:val="1"/>
      </w:pPr>
      <w:bookmarkStart w:id="7" w:name="_Toc119588212"/>
      <w:r>
        <w:lastRenderedPageBreak/>
        <w:t>ПРИЛОЖЕНИЕ А</w:t>
      </w:r>
      <w:bookmarkEnd w:id="7"/>
    </w:p>
    <w:sectPr w:rsidR="004A4912" w:rsidRPr="007C6879" w:rsidSect="009B3B90">
      <w:footerReference w:type="default" r:id="rId18"/>
      <w:pgSz w:w="11906" w:h="16838"/>
      <w:pgMar w:top="1134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76" w:rsidRDefault="00FF4C76" w:rsidP="007C6879">
      <w:r>
        <w:separator/>
      </w:r>
    </w:p>
  </w:endnote>
  <w:endnote w:type="continuationSeparator" w:id="0">
    <w:p w:rsidR="00FF4C76" w:rsidRDefault="00FF4C76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466B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358171315"/>
      <w:docPartObj>
        <w:docPartGallery w:val="Page Numbers (Bottom of Page)"/>
        <w:docPartUnique/>
      </w:docPartObj>
    </w:sdtPr>
    <w:sdtEndPr/>
    <w:sdtContent>
      <w:p w:rsidR="00466BB0" w:rsidRPr="009B3B90" w:rsidRDefault="00466BB0">
        <w:pPr>
          <w:pStyle w:val="a5"/>
          <w:jc w:val="right"/>
          <w:rPr>
            <w:sz w:val="24"/>
          </w:rPr>
        </w:pPr>
        <w:r w:rsidRPr="009B3B90">
          <w:rPr>
            <w:sz w:val="24"/>
          </w:rPr>
          <w:fldChar w:fldCharType="begin"/>
        </w:r>
        <w:r w:rsidRPr="009B3B90">
          <w:rPr>
            <w:sz w:val="24"/>
          </w:rPr>
          <w:instrText>PAGE   \* MERGEFORMAT</w:instrText>
        </w:r>
        <w:r w:rsidRPr="009B3B90">
          <w:rPr>
            <w:sz w:val="24"/>
          </w:rPr>
          <w:fldChar w:fldCharType="separate"/>
        </w:r>
        <w:r w:rsidR="00DA42D1">
          <w:rPr>
            <w:noProof/>
            <w:sz w:val="24"/>
          </w:rPr>
          <w:t>3</w:t>
        </w:r>
        <w:r w:rsidRPr="009B3B9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76" w:rsidRDefault="00FF4C76" w:rsidP="007C6879">
      <w:r>
        <w:separator/>
      </w:r>
    </w:p>
  </w:footnote>
  <w:footnote w:type="continuationSeparator" w:id="0">
    <w:p w:rsidR="00FF4C76" w:rsidRDefault="00FF4C76" w:rsidP="007C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FF4C7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7" o:spid="_x0000_s2058" type="#_x0000_t136" style="position:absolute;margin-left:0;margin-top:0;width:530.25pt;height:134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FF4C7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8" o:spid="_x0000_s2059" type="#_x0000_t136" style="position:absolute;margin-left:0;margin-top:0;width:530.25pt;height:134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0" w:rsidRDefault="00FF4C7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6" o:spid="_x0000_s2057" type="#_x0000_t136" style="position:absolute;margin-left:0;margin-top:0;width:530.25pt;height:134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264"/>
    <w:multiLevelType w:val="multilevel"/>
    <w:tmpl w:val="2EB40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A7C8F"/>
    <w:multiLevelType w:val="multilevel"/>
    <w:tmpl w:val="A9E0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662E0"/>
    <w:multiLevelType w:val="multilevel"/>
    <w:tmpl w:val="BFF46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60F74"/>
    <w:multiLevelType w:val="multilevel"/>
    <w:tmpl w:val="159659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116956"/>
    <w:multiLevelType w:val="multilevel"/>
    <w:tmpl w:val="40F44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805952"/>
    <w:multiLevelType w:val="multilevel"/>
    <w:tmpl w:val="EB86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75C22"/>
    <w:multiLevelType w:val="multilevel"/>
    <w:tmpl w:val="0E8696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EA3F0B"/>
    <w:multiLevelType w:val="multilevel"/>
    <w:tmpl w:val="B048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355A3"/>
    <w:multiLevelType w:val="multilevel"/>
    <w:tmpl w:val="9E664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E20A60"/>
    <w:multiLevelType w:val="multilevel"/>
    <w:tmpl w:val="80CE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449A3"/>
    <w:rsid w:val="00053D60"/>
    <w:rsid w:val="00065880"/>
    <w:rsid w:val="00073AB4"/>
    <w:rsid w:val="00073AF6"/>
    <w:rsid w:val="00076B5F"/>
    <w:rsid w:val="000B4C39"/>
    <w:rsid w:val="000D359D"/>
    <w:rsid w:val="000E6518"/>
    <w:rsid w:val="000F4146"/>
    <w:rsid w:val="001006CF"/>
    <w:rsid w:val="00106893"/>
    <w:rsid w:val="0012652D"/>
    <w:rsid w:val="00126C62"/>
    <w:rsid w:val="00133E79"/>
    <w:rsid w:val="00170674"/>
    <w:rsid w:val="001E037E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96DA2"/>
    <w:rsid w:val="002A3B79"/>
    <w:rsid w:val="002A4445"/>
    <w:rsid w:val="002A466A"/>
    <w:rsid w:val="002B2B53"/>
    <w:rsid w:val="002D0BF8"/>
    <w:rsid w:val="002E304F"/>
    <w:rsid w:val="002F6E45"/>
    <w:rsid w:val="002F77E2"/>
    <w:rsid w:val="00313100"/>
    <w:rsid w:val="00314E69"/>
    <w:rsid w:val="0033302E"/>
    <w:rsid w:val="00340F27"/>
    <w:rsid w:val="00343224"/>
    <w:rsid w:val="00352A64"/>
    <w:rsid w:val="003735FE"/>
    <w:rsid w:val="0038409A"/>
    <w:rsid w:val="003C0CEA"/>
    <w:rsid w:val="003C4D29"/>
    <w:rsid w:val="003D451A"/>
    <w:rsid w:val="003D5BA5"/>
    <w:rsid w:val="003E2A2C"/>
    <w:rsid w:val="003F6FC3"/>
    <w:rsid w:val="00405863"/>
    <w:rsid w:val="00445B6C"/>
    <w:rsid w:val="00447132"/>
    <w:rsid w:val="00462555"/>
    <w:rsid w:val="004649F7"/>
    <w:rsid w:val="00466BB0"/>
    <w:rsid w:val="004801A6"/>
    <w:rsid w:val="004802D0"/>
    <w:rsid w:val="0048520D"/>
    <w:rsid w:val="0049085C"/>
    <w:rsid w:val="004A4912"/>
    <w:rsid w:val="004B2197"/>
    <w:rsid w:val="004B6442"/>
    <w:rsid w:val="004C0089"/>
    <w:rsid w:val="004D6F89"/>
    <w:rsid w:val="004E78DB"/>
    <w:rsid w:val="005003B2"/>
    <w:rsid w:val="005166C6"/>
    <w:rsid w:val="00523B6D"/>
    <w:rsid w:val="0052650B"/>
    <w:rsid w:val="00527245"/>
    <w:rsid w:val="005547F1"/>
    <w:rsid w:val="005722F5"/>
    <w:rsid w:val="005764EB"/>
    <w:rsid w:val="00581D78"/>
    <w:rsid w:val="00594E5B"/>
    <w:rsid w:val="005A2B4E"/>
    <w:rsid w:val="005B6E4D"/>
    <w:rsid w:val="005C29B2"/>
    <w:rsid w:val="005C7D3E"/>
    <w:rsid w:val="005D3B38"/>
    <w:rsid w:val="005E1BEA"/>
    <w:rsid w:val="00632BCF"/>
    <w:rsid w:val="0066405E"/>
    <w:rsid w:val="00672C72"/>
    <w:rsid w:val="00674F3D"/>
    <w:rsid w:val="006854F2"/>
    <w:rsid w:val="006903AA"/>
    <w:rsid w:val="006960A6"/>
    <w:rsid w:val="006A728E"/>
    <w:rsid w:val="006B0A95"/>
    <w:rsid w:val="006C5BDB"/>
    <w:rsid w:val="006D2BB1"/>
    <w:rsid w:val="006D3261"/>
    <w:rsid w:val="006D624C"/>
    <w:rsid w:val="0070721E"/>
    <w:rsid w:val="00717349"/>
    <w:rsid w:val="00721E70"/>
    <w:rsid w:val="00727929"/>
    <w:rsid w:val="00741FEE"/>
    <w:rsid w:val="00762617"/>
    <w:rsid w:val="00776F52"/>
    <w:rsid w:val="00782BC7"/>
    <w:rsid w:val="007C46B3"/>
    <w:rsid w:val="007C6879"/>
    <w:rsid w:val="007E0CD2"/>
    <w:rsid w:val="007F2748"/>
    <w:rsid w:val="007F3431"/>
    <w:rsid w:val="0080769D"/>
    <w:rsid w:val="00820736"/>
    <w:rsid w:val="008225F1"/>
    <w:rsid w:val="00832EB7"/>
    <w:rsid w:val="0083784A"/>
    <w:rsid w:val="00840992"/>
    <w:rsid w:val="008538DE"/>
    <w:rsid w:val="008869DD"/>
    <w:rsid w:val="00890B19"/>
    <w:rsid w:val="008A5FCC"/>
    <w:rsid w:val="008A6930"/>
    <w:rsid w:val="008B3249"/>
    <w:rsid w:val="008B3996"/>
    <w:rsid w:val="008C3D5D"/>
    <w:rsid w:val="008D5DB2"/>
    <w:rsid w:val="008D67C6"/>
    <w:rsid w:val="008D6900"/>
    <w:rsid w:val="00915545"/>
    <w:rsid w:val="00943547"/>
    <w:rsid w:val="00972BE4"/>
    <w:rsid w:val="00974599"/>
    <w:rsid w:val="00977809"/>
    <w:rsid w:val="00994B16"/>
    <w:rsid w:val="009B3B90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60A31"/>
    <w:rsid w:val="00B61111"/>
    <w:rsid w:val="00B83825"/>
    <w:rsid w:val="00B84592"/>
    <w:rsid w:val="00B86FD2"/>
    <w:rsid w:val="00B94118"/>
    <w:rsid w:val="00BB39CD"/>
    <w:rsid w:val="00BD5657"/>
    <w:rsid w:val="00BE2CC7"/>
    <w:rsid w:val="00BE3873"/>
    <w:rsid w:val="00BF2F09"/>
    <w:rsid w:val="00BF4495"/>
    <w:rsid w:val="00C23215"/>
    <w:rsid w:val="00C23B6D"/>
    <w:rsid w:val="00C30F07"/>
    <w:rsid w:val="00C352DC"/>
    <w:rsid w:val="00C41343"/>
    <w:rsid w:val="00C57B2C"/>
    <w:rsid w:val="00C720FA"/>
    <w:rsid w:val="00C81769"/>
    <w:rsid w:val="00C914AF"/>
    <w:rsid w:val="00C9311B"/>
    <w:rsid w:val="00CA0036"/>
    <w:rsid w:val="00CB4242"/>
    <w:rsid w:val="00CC3F62"/>
    <w:rsid w:val="00CD72A7"/>
    <w:rsid w:val="00CF57E3"/>
    <w:rsid w:val="00D13EFB"/>
    <w:rsid w:val="00D1572F"/>
    <w:rsid w:val="00D20574"/>
    <w:rsid w:val="00D261C0"/>
    <w:rsid w:val="00D33A69"/>
    <w:rsid w:val="00D51616"/>
    <w:rsid w:val="00D55EB5"/>
    <w:rsid w:val="00D96DA1"/>
    <w:rsid w:val="00DA3C98"/>
    <w:rsid w:val="00DA42D1"/>
    <w:rsid w:val="00DB4CA4"/>
    <w:rsid w:val="00DB5754"/>
    <w:rsid w:val="00DC3074"/>
    <w:rsid w:val="00DD0F37"/>
    <w:rsid w:val="00DD3A30"/>
    <w:rsid w:val="00DF2CFA"/>
    <w:rsid w:val="00E0498D"/>
    <w:rsid w:val="00E1227D"/>
    <w:rsid w:val="00E23935"/>
    <w:rsid w:val="00E7687C"/>
    <w:rsid w:val="00E82024"/>
    <w:rsid w:val="00E910C5"/>
    <w:rsid w:val="00EA026B"/>
    <w:rsid w:val="00EC269F"/>
    <w:rsid w:val="00ED3B4E"/>
    <w:rsid w:val="00ED5311"/>
    <w:rsid w:val="00EE0273"/>
    <w:rsid w:val="00EE45FC"/>
    <w:rsid w:val="00F0370C"/>
    <w:rsid w:val="00F07A6A"/>
    <w:rsid w:val="00F101A4"/>
    <w:rsid w:val="00F248D0"/>
    <w:rsid w:val="00F43B64"/>
    <w:rsid w:val="00F4554F"/>
    <w:rsid w:val="00F46780"/>
    <w:rsid w:val="00F522EA"/>
    <w:rsid w:val="00F536BB"/>
    <w:rsid w:val="00F72982"/>
    <w:rsid w:val="00F7307A"/>
    <w:rsid w:val="00F84BAF"/>
    <w:rsid w:val="00F94738"/>
    <w:rsid w:val="00F94CDF"/>
    <w:rsid w:val="00FF4C7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359D"/>
    <w:pPr>
      <w:widowControl/>
      <w:spacing w:after="100" w:afterAutospacing="1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D359D"/>
    <w:pPr>
      <w:widowControl/>
      <w:tabs>
        <w:tab w:val="left" w:pos="993"/>
      </w:tabs>
      <w:spacing w:after="24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0D359D"/>
    <w:pPr>
      <w:shd w:val="clear" w:color="auto" w:fill="FFFFFF"/>
      <w:tabs>
        <w:tab w:val="right" w:pos="9354"/>
      </w:tabs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spacing w:line="276" w:lineRule="auto"/>
      <w:outlineLvl w:val="9"/>
    </w:p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uiPriority w:val="59"/>
    <w:rsid w:val="008D6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oud.mail.ru/public/uGfo/TnzNQjUD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7FEBD-1E21-4434-9D93-10C49A14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6471</Words>
  <Characters>36890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gotkina</cp:lastModifiedBy>
  <cp:revision>5</cp:revision>
  <cp:lastPrinted>2022-11-10T03:06:00Z</cp:lastPrinted>
  <dcterms:created xsi:type="dcterms:W3CDTF">2022-11-24T07:07:00Z</dcterms:created>
  <dcterms:modified xsi:type="dcterms:W3CDTF">2022-11-25T04:26:00Z</dcterms:modified>
</cp:coreProperties>
</file>